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Autospacing="0" w:afterAutospacing="0" w:line="360" w:lineRule="exact"/>
        <w:ind w:firstLine="1897" w:firstLineChars="900"/>
        <w:jc w:val="both"/>
        <w:rPr>
          <w:rFonts w:hint="default" w:cs="宋体"/>
          <w:color w:val="000000"/>
          <w:sz w:val="21"/>
          <w:szCs w:val="21"/>
        </w:rPr>
      </w:pPr>
    </w:p>
    <w:p>
      <w:pPr>
        <w:pStyle w:val="2"/>
        <w:spacing w:beforeAutospacing="0" w:afterAutospacing="0" w:line="360" w:lineRule="exact"/>
        <w:jc w:val="both"/>
        <w:rPr>
          <w:rFonts w:hint="default" w:cs="宋体"/>
          <w:color w:val="000000"/>
          <w:sz w:val="32"/>
          <w:szCs w:val="32"/>
        </w:rPr>
      </w:pPr>
    </w:p>
    <w:p>
      <w:pPr>
        <w:pStyle w:val="2"/>
        <w:spacing w:beforeAutospacing="0" w:afterAutospacing="0" w:line="360" w:lineRule="exact"/>
        <w:ind w:firstLine="2891" w:firstLineChars="900"/>
        <w:jc w:val="both"/>
        <w:rPr>
          <w:rFonts w:hint="default" w:cs="宋体"/>
          <w:color w:val="000000"/>
          <w:sz w:val="32"/>
          <w:szCs w:val="32"/>
        </w:rPr>
      </w:pPr>
      <w:r>
        <w:rPr>
          <w:rFonts w:cs="宋体"/>
          <w:color w:val="000000"/>
          <w:sz w:val="32"/>
          <w:szCs w:val="32"/>
        </w:rPr>
        <w:t>商户服务合同</w:t>
      </w:r>
    </w:p>
    <w:p>
      <w:pPr>
        <w:spacing w:line="360" w:lineRule="exact"/>
        <w:ind w:firstLine="422" w:firstLineChars="200"/>
        <w:rPr>
          <w:rFonts w:ascii="宋体" w:hAnsi="宋体"/>
          <w:b/>
          <w:bCs/>
          <w:color w:val="000000"/>
          <w:szCs w:val="21"/>
        </w:rPr>
      </w:pPr>
    </w:p>
    <w:p>
      <w:pPr>
        <w:spacing w:line="360" w:lineRule="exact"/>
        <w:ind w:firstLine="422" w:firstLineChars="200"/>
        <w:rPr>
          <w:rFonts w:ascii="宋体" w:hAnsi="宋体"/>
          <w:b/>
          <w:bCs/>
          <w:color w:val="000000"/>
          <w:szCs w:val="21"/>
        </w:rPr>
      </w:pPr>
      <w:r>
        <w:rPr>
          <w:rFonts w:hint="eastAsia" w:ascii="宋体" w:hAnsi="宋体"/>
          <w:b/>
          <w:bCs/>
          <w:color w:val="000000"/>
          <w:szCs w:val="21"/>
        </w:rPr>
        <w:t xml:space="preserve">甲方： </w:t>
      </w:r>
    </w:p>
    <w:p>
      <w:pPr>
        <w:spacing w:line="360" w:lineRule="exact"/>
        <w:ind w:firstLine="422" w:firstLineChars="200"/>
        <w:rPr>
          <w:rFonts w:ascii="宋体" w:hAnsi="宋体"/>
          <w:b/>
          <w:bCs/>
          <w:color w:val="000000"/>
          <w:szCs w:val="21"/>
        </w:rPr>
      </w:pPr>
      <w:r>
        <w:rPr>
          <w:rFonts w:hint="eastAsia" w:ascii="宋体" w:hAnsi="宋体"/>
          <w:b/>
          <w:bCs/>
          <w:color w:val="000000"/>
          <w:szCs w:val="21"/>
        </w:rPr>
        <w:t>法定代表人/经营者：</w:t>
      </w:r>
    </w:p>
    <w:p>
      <w:pPr>
        <w:spacing w:line="360" w:lineRule="exact"/>
        <w:ind w:firstLine="422" w:firstLineChars="200"/>
        <w:rPr>
          <w:rFonts w:ascii="宋体" w:hAnsi="宋体"/>
          <w:b/>
          <w:bCs/>
          <w:color w:val="000000"/>
          <w:szCs w:val="21"/>
        </w:rPr>
      </w:pPr>
      <w:r>
        <w:rPr>
          <w:rFonts w:hint="eastAsia" w:ascii="宋体" w:hAnsi="宋体"/>
          <w:b/>
          <w:bCs/>
          <w:color w:val="000000"/>
          <w:szCs w:val="21"/>
        </w:rPr>
        <w:t xml:space="preserve">地址： </w:t>
      </w:r>
    </w:p>
    <w:p>
      <w:pPr>
        <w:spacing w:line="360" w:lineRule="exact"/>
        <w:ind w:firstLine="422" w:firstLineChars="200"/>
        <w:rPr>
          <w:rFonts w:ascii="宋体" w:hAnsi="宋体"/>
          <w:b/>
          <w:bCs/>
          <w:color w:val="000000"/>
          <w:szCs w:val="21"/>
        </w:rPr>
      </w:pPr>
      <w:r>
        <w:rPr>
          <w:rFonts w:hint="eastAsia" w:ascii="宋体" w:hAnsi="宋体"/>
          <w:b/>
          <w:bCs/>
          <w:color w:val="000000"/>
          <w:szCs w:val="21"/>
        </w:rPr>
        <w:t>联系电话：</w:t>
      </w:r>
    </w:p>
    <w:p>
      <w:pPr>
        <w:spacing w:line="360" w:lineRule="exact"/>
        <w:rPr>
          <w:rFonts w:ascii="宋体" w:hAnsi="宋体"/>
          <w:b/>
          <w:bCs/>
          <w:color w:val="000000"/>
          <w:szCs w:val="21"/>
        </w:rPr>
      </w:pPr>
    </w:p>
    <w:p>
      <w:pPr>
        <w:spacing w:line="360" w:lineRule="exact"/>
        <w:ind w:firstLine="422" w:firstLineChars="200"/>
        <w:rPr>
          <w:rFonts w:ascii="宋体" w:hAnsi="宋体"/>
          <w:b/>
          <w:bCs/>
          <w:color w:val="000000"/>
          <w:szCs w:val="21"/>
        </w:rPr>
      </w:pPr>
      <w:r>
        <w:rPr>
          <w:rFonts w:hint="eastAsia" w:ascii="宋体" w:hAnsi="宋体"/>
          <w:b/>
          <w:bCs/>
          <w:color w:val="000000"/>
          <w:szCs w:val="21"/>
        </w:rPr>
        <w:t xml:space="preserve">乙方： </w:t>
      </w:r>
    </w:p>
    <w:p>
      <w:pPr>
        <w:spacing w:line="360" w:lineRule="exact"/>
        <w:ind w:firstLine="422" w:firstLineChars="200"/>
        <w:rPr>
          <w:rFonts w:ascii="宋体" w:hAnsi="宋体"/>
          <w:b/>
          <w:bCs/>
          <w:color w:val="000000"/>
          <w:szCs w:val="21"/>
        </w:rPr>
      </w:pPr>
      <w:r>
        <w:rPr>
          <w:rFonts w:hint="eastAsia" w:ascii="宋体" w:hAnsi="宋体"/>
          <w:b/>
          <w:bCs/>
          <w:color w:val="000000"/>
          <w:szCs w:val="21"/>
        </w:rPr>
        <w:t>法定代表人/授权代表：</w:t>
      </w:r>
    </w:p>
    <w:p>
      <w:pPr>
        <w:spacing w:line="360" w:lineRule="exact"/>
        <w:ind w:firstLine="422" w:firstLineChars="200"/>
        <w:rPr>
          <w:rFonts w:ascii="宋体" w:hAnsi="宋体"/>
          <w:b/>
          <w:bCs/>
          <w:color w:val="000000"/>
          <w:szCs w:val="21"/>
        </w:rPr>
      </w:pPr>
      <w:r>
        <w:rPr>
          <w:rFonts w:hint="eastAsia" w:ascii="宋体" w:hAnsi="宋体"/>
          <w:b/>
          <w:bCs/>
          <w:color w:val="000000"/>
          <w:szCs w:val="21"/>
        </w:rPr>
        <w:t>地址：</w:t>
      </w:r>
      <w:bookmarkStart w:id="0" w:name="_GoBack"/>
      <w:bookmarkEnd w:id="0"/>
    </w:p>
    <w:p>
      <w:pPr>
        <w:spacing w:line="360" w:lineRule="exact"/>
        <w:ind w:firstLine="422" w:firstLineChars="200"/>
        <w:rPr>
          <w:rFonts w:ascii="宋体" w:hAnsi="宋体"/>
          <w:b/>
          <w:bCs/>
          <w:color w:val="000000"/>
          <w:szCs w:val="21"/>
        </w:rPr>
      </w:pPr>
      <w:r>
        <w:rPr>
          <w:rFonts w:hint="eastAsia" w:ascii="宋体" w:hAnsi="宋体"/>
          <w:b/>
          <w:bCs/>
          <w:color w:val="000000"/>
          <w:szCs w:val="21"/>
        </w:rPr>
        <w:t>联系电话：</w:t>
      </w:r>
    </w:p>
    <w:p>
      <w:pPr>
        <w:spacing w:line="360" w:lineRule="exact"/>
        <w:ind w:firstLine="422" w:firstLineChars="200"/>
        <w:rPr>
          <w:rFonts w:ascii="宋体" w:hAnsi="宋体"/>
          <w:b/>
          <w:bCs/>
          <w:color w:val="000000"/>
          <w:szCs w:val="21"/>
        </w:rPr>
      </w:pPr>
    </w:p>
    <w:p>
      <w:pPr>
        <w:ind w:firstLine="420" w:firstLineChars="200"/>
        <w:rPr>
          <w:rFonts w:ascii="宋体" w:hAnsi="宋体"/>
          <w:bCs/>
          <w:szCs w:val="21"/>
        </w:rPr>
      </w:pPr>
      <w:r>
        <w:rPr>
          <w:rFonts w:hint="eastAsia" w:ascii="宋体" w:hAnsi="宋体"/>
          <w:bCs/>
          <w:szCs w:val="21"/>
        </w:rPr>
        <w:t>根据《中华人民共和国民法典》及相关法律、法规、规范性文件的规定，甲、乙双方在遵循平等自愿、诚实信用的原则下，经协商一致，达成一致如下，以共同遵守。</w:t>
      </w:r>
    </w:p>
    <w:p>
      <w:pPr>
        <w:ind w:firstLine="422" w:firstLineChars="200"/>
        <w:rPr>
          <w:rFonts w:ascii="宋体" w:hAnsi="宋体"/>
          <w:b/>
          <w:bCs/>
          <w:szCs w:val="21"/>
        </w:rPr>
      </w:pPr>
      <w:r>
        <w:rPr>
          <w:rFonts w:hint="eastAsia" w:ascii="宋体" w:hAnsi="宋体"/>
          <w:b/>
          <w:bCs/>
          <w:szCs w:val="21"/>
        </w:rPr>
        <w:t>1.定义</w:t>
      </w:r>
    </w:p>
    <w:p>
      <w:pPr>
        <w:ind w:firstLine="420" w:firstLineChars="200"/>
        <w:rPr>
          <w:rFonts w:ascii="宋体" w:hAnsi="宋体"/>
          <w:szCs w:val="21"/>
        </w:rPr>
      </w:pPr>
      <w:r>
        <w:rPr>
          <w:rFonts w:hint="eastAsia" w:ascii="宋体" w:hAnsi="宋体"/>
          <w:szCs w:val="21"/>
        </w:rPr>
        <w:t>除非本</w:t>
      </w:r>
      <w:r>
        <w:rPr>
          <w:rFonts w:hint="eastAsia" w:ascii="宋体" w:hAnsi="宋体"/>
          <w:bCs/>
          <w:szCs w:val="21"/>
        </w:rPr>
        <w:t>合同</w:t>
      </w:r>
      <w:r>
        <w:rPr>
          <w:rFonts w:hint="eastAsia" w:ascii="宋体" w:hAnsi="宋体"/>
          <w:szCs w:val="21"/>
        </w:rPr>
        <w:t>另有规定，下述用语在本合同内有下列含义：</w:t>
      </w:r>
    </w:p>
    <w:p>
      <w:pPr>
        <w:ind w:firstLine="420" w:firstLineChars="200"/>
        <w:rPr>
          <w:rFonts w:ascii="宋体" w:hAnsi="宋体"/>
          <w:szCs w:val="21"/>
        </w:rPr>
      </w:pPr>
      <w:r>
        <w:rPr>
          <w:rFonts w:hint="eastAsia" w:ascii="宋体" w:hAnsi="宋体"/>
          <w:szCs w:val="21"/>
        </w:rPr>
        <w:t>1.1平台：指由乙方现在或将来拥有合格权限运营/管理的，享有全部知识产权的，提供特卖活动销售等技术服务的网络服务平台、APP客户端及公众号商城；</w:t>
      </w:r>
    </w:p>
    <w:p>
      <w:pPr>
        <w:ind w:firstLine="420" w:firstLineChars="200"/>
        <w:rPr>
          <w:rFonts w:ascii="宋体" w:hAnsi="宋体"/>
          <w:szCs w:val="21"/>
        </w:rPr>
      </w:pPr>
      <w:r>
        <w:rPr>
          <w:rFonts w:hint="eastAsia" w:ascii="宋体" w:hAnsi="宋体"/>
          <w:szCs w:val="21"/>
        </w:rPr>
        <w:t>1.2用户：指在平台注册，并使用其本人注册的账户，通过平台展示的特卖活动等信息获取商品/服务的个人；</w:t>
      </w:r>
    </w:p>
    <w:p>
      <w:pPr>
        <w:ind w:firstLine="420" w:firstLineChars="200"/>
        <w:rPr>
          <w:rFonts w:ascii="宋体" w:hAnsi="宋体"/>
          <w:szCs w:val="21"/>
        </w:rPr>
      </w:pPr>
      <w:r>
        <w:rPr>
          <w:rFonts w:hint="eastAsia" w:ascii="宋体" w:hAnsi="宋体"/>
          <w:szCs w:val="21"/>
        </w:rPr>
        <w:t>1.3特卖活动信息：指乙方通过平台发布的，在平台页面上展示的甲方商品和/或服务、优惠信息等，包括但不限于商品和/或服务描述、有效期、门店信息、优惠信息等。该信息为甲方就前述商品和/或服务向用户发出的要约，一旦用户通过平台确认同意购买甲方该商品和/或服务，即视为甲方与用户达成了相应合同；</w:t>
      </w:r>
    </w:p>
    <w:p>
      <w:pPr>
        <w:ind w:firstLine="420" w:firstLineChars="200"/>
        <w:rPr>
          <w:rFonts w:ascii="宋体" w:hAnsi="宋体"/>
          <w:szCs w:val="21"/>
        </w:rPr>
      </w:pPr>
      <w:r>
        <w:rPr>
          <w:rFonts w:hint="eastAsia" w:ascii="宋体" w:hAnsi="宋体"/>
          <w:szCs w:val="21"/>
        </w:rPr>
        <w:t>1.4套餐销售：指用户通过平台以较低优惠价格购买甲方通过平台发布的商品和/或服务，并最终由甲方提供相应商品和/或服务的网络交易行为；</w:t>
      </w:r>
    </w:p>
    <w:p>
      <w:pPr>
        <w:ind w:firstLine="420" w:firstLineChars="200"/>
        <w:rPr>
          <w:rFonts w:ascii="宋体" w:hAnsi="宋体"/>
          <w:szCs w:val="21"/>
        </w:rPr>
      </w:pPr>
      <w:r>
        <w:rPr>
          <w:rFonts w:hint="eastAsia" w:ascii="宋体" w:hAnsi="宋体"/>
          <w:szCs w:val="21"/>
        </w:rPr>
        <w:t>1.5兑换券：指用户通过平台获取的，甲方向用户提供商品和/或服务的消费凭证。兑换券包括但不限于套餐券、平台订单等，展现方式包括但不限于字符、二维码、订单、短信、电子邮件等；</w:t>
      </w:r>
    </w:p>
    <w:p>
      <w:pPr>
        <w:ind w:firstLine="420" w:firstLineChars="200"/>
        <w:rPr>
          <w:rFonts w:ascii="宋体" w:hAnsi="宋体"/>
          <w:szCs w:val="21"/>
        </w:rPr>
      </w:pPr>
      <w:r>
        <w:rPr>
          <w:rFonts w:hint="eastAsia" w:ascii="宋体" w:hAnsi="宋体"/>
          <w:szCs w:val="21"/>
        </w:rPr>
        <w:t>1.6兑换券销售数：指用户通过平台获取的兑换券数量；</w:t>
      </w:r>
    </w:p>
    <w:p>
      <w:pPr>
        <w:ind w:firstLine="420" w:firstLineChars="200"/>
        <w:rPr>
          <w:rFonts w:ascii="宋体" w:hAnsi="宋体"/>
          <w:szCs w:val="21"/>
        </w:rPr>
      </w:pPr>
      <w:r>
        <w:rPr>
          <w:rFonts w:hint="eastAsia" w:ascii="宋体" w:hAnsi="宋体"/>
          <w:szCs w:val="21"/>
        </w:rPr>
        <w:t>1.7兑换券消费数：指用户已实际消费的兑换券数量。兑换券消费数以乙方验证已标记实际消费的数量为准；</w:t>
      </w:r>
    </w:p>
    <w:p>
      <w:pPr>
        <w:ind w:firstLine="420" w:firstLineChars="200"/>
        <w:rPr>
          <w:rFonts w:ascii="宋体" w:hAnsi="宋体"/>
          <w:szCs w:val="21"/>
        </w:rPr>
      </w:pPr>
      <w:r>
        <w:rPr>
          <w:rFonts w:hint="eastAsia" w:ascii="宋体" w:hAnsi="宋体"/>
          <w:szCs w:val="21"/>
        </w:rPr>
        <w:t>1.8门市价：指本合同签订时，甲方提供的商品和/或服务直接对外销售/提供时的单份销售价格；</w:t>
      </w:r>
    </w:p>
    <w:p>
      <w:pPr>
        <w:ind w:firstLine="420" w:firstLineChars="200"/>
        <w:rPr>
          <w:rFonts w:ascii="宋体" w:hAnsi="宋体"/>
          <w:szCs w:val="21"/>
        </w:rPr>
      </w:pPr>
      <w:r>
        <w:rPr>
          <w:rFonts w:hint="eastAsia" w:ascii="宋体" w:hAnsi="宋体"/>
          <w:szCs w:val="21"/>
        </w:rPr>
        <w:t>1.9销售价：指甲方提供的商品和/或服务通过平台向用户展示的价格；</w:t>
      </w:r>
    </w:p>
    <w:p>
      <w:pPr>
        <w:ind w:firstLine="420" w:firstLineChars="200"/>
        <w:rPr>
          <w:rFonts w:ascii="宋体" w:hAnsi="宋体"/>
          <w:szCs w:val="21"/>
        </w:rPr>
      </w:pPr>
      <w:r>
        <w:rPr>
          <w:rFonts w:hint="eastAsia" w:ascii="宋体" w:hAnsi="宋体"/>
          <w:szCs w:val="21"/>
        </w:rPr>
        <w:t>1.10服务费用价格：指用户通过支付款项每获取一张兑换券，甲方应向乙方支付的服务费用金额，计算标准以甲乙双方以书面形式确认的比例为准；</w:t>
      </w:r>
    </w:p>
    <w:p>
      <w:pPr>
        <w:ind w:firstLine="420" w:firstLineChars="200"/>
        <w:rPr>
          <w:rFonts w:ascii="宋体" w:hAnsi="宋体"/>
          <w:szCs w:val="21"/>
        </w:rPr>
      </w:pPr>
      <w:r>
        <w:rPr>
          <w:rFonts w:hint="eastAsia" w:ascii="宋体" w:hAnsi="宋体"/>
          <w:szCs w:val="21"/>
        </w:rPr>
        <w:t>1.11服务费用：指为了实现甲方进入平台开展经营活动、通过平台发布商品和/或服务信息、与用户进行交易之目的，乙方为甲方提供本合同约定之服务收取的相关费用。计算标准为：服务费用价格×兑换券数量；</w:t>
      </w:r>
    </w:p>
    <w:p>
      <w:pPr>
        <w:ind w:firstLine="420" w:firstLineChars="200"/>
        <w:rPr>
          <w:rFonts w:ascii="宋体" w:hAnsi="宋体"/>
          <w:szCs w:val="21"/>
        </w:rPr>
      </w:pPr>
      <w:r>
        <w:rPr>
          <w:rFonts w:hint="eastAsia" w:ascii="宋体" w:hAnsi="宋体"/>
          <w:szCs w:val="21"/>
        </w:rPr>
        <w:t>1.12代收款项：指经甲方的合法授权，乙方代甲方收取的，用户通过平台向甲方支付的兑换券对应的款项。该款项扣除甲乙双方约定的服务费用后，由乙方支付给甲方。计算标准为：销售价×兑换券数量</w:t>
      </w:r>
    </w:p>
    <w:p>
      <w:pPr>
        <w:ind w:firstLine="420" w:firstLineChars="200"/>
        <w:rPr>
          <w:rFonts w:ascii="宋体" w:hAnsi="宋体"/>
          <w:szCs w:val="21"/>
        </w:rPr>
      </w:pPr>
      <w:r>
        <w:rPr>
          <w:rFonts w:hint="eastAsia" w:ascii="宋体" w:hAnsi="宋体"/>
          <w:szCs w:val="21"/>
        </w:rPr>
        <w:t>1.13结算价：指针对每一张已实际消费的兑换券，乙方于代收款项中扣除应收取的服务费用后，应支付给甲方的金额。计算标准为：销售价-服务费用价格；</w:t>
      </w:r>
    </w:p>
    <w:p>
      <w:pPr>
        <w:ind w:firstLine="420" w:firstLineChars="200"/>
        <w:rPr>
          <w:rFonts w:ascii="宋体" w:hAnsi="宋体"/>
          <w:szCs w:val="21"/>
        </w:rPr>
      </w:pPr>
      <w:r>
        <w:rPr>
          <w:rFonts w:hint="eastAsia" w:ascii="宋体" w:hAnsi="宋体"/>
          <w:szCs w:val="21"/>
        </w:rPr>
        <w:t>1.14代收净额：指对应用户实际消费的兑换券数量，应支付给甲方的结算款项。计算标准为：结算价×兑换券消费数；</w:t>
      </w:r>
    </w:p>
    <w:p>
      <w:pPr>
        <w:rPr>
          <w:rFonts w:ascii="宋体" w:hAnsi="宋体"/>
          <w:szCs w:val="21"/>
        </w:rPr>
      </w:pPr>
      <w:r>
        <w:rPr>
          <w:rFonts w:hint="eastAsia" w:ascii="宋体" w:hAnsi="宋体"/>
          <w:szCs w:val="21"/>
        </w:rPr>
        <w:t>甲乙双方一致确认并同意本条款中对于各用语的定义，并同意按照该定义履行相关义务。</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2.产品名称、套餐内容、使用期限及上线期限</w:t>
      </w:r>
    </w:p>
    <w:p>
      <w:pPr>
        <w:ind w:firstLine="420" w:firstLineChars="200"/>
        <w:rPr>
          <w:rFonts w:ascii="宋体" w:hAnsi="宋体"/>
          <w:szCs w:val="21"/>
        </w:rPr>
      </w:pPr>
      <w:r>
        <w:rPr>
          <w:rFonts w:hint="eastAsia" w:ascii="宋体" w:hAnsi="宋体"/>
          <w:szCs w:val="21"/>
        </w:rPr>
        <w:t>2.1产品名称：</w:t>
      </w:r>
      <w:r>
        <w:rPr>
          <w:rFonts w:hint="eastAsia" w:ascii="宋体" w:hAnsi="宋体"/>
          <w:szCs w:val="21"/>
          <w:u w:val="single"/>
        </w:rPr>
        <w:t xml:space="preserve">                                  </w:t>
      </w:r>
      <w:r>
        <w:rPr>
          <w:rFonts w:hint="eastAsia" w:ascii="宋体" w:hAnsi="宋体"/>
          <w:szCs w:val="21"/>
        </w:rPr>
        <w:t>；</w:t>
      </w:r>
    </w:p>
    <w:p>
      <w:pPr>
        <w:ind w:firstLine="420" w:firstLineChars="200"/>
        <w:rPr>
          <w:rFonts w:ascii="宋体" w:hAnsi="宋体"/>
          <w:szCs w:val="21"/>
        </w:rPr>
      </w:pPr>
      <w:r>
        <w:rPr>
          <w:rFonts w:hint="eastAsia" w:ascii="宋体" w:hAnsi="宋体"/>
          <w:szCs w:val="21"/>
        </w:rPr>
        <w:t>2.2套餐内容：</w:t>
      </w:r>
    </w:p>
    <w:p>
      <w:pPr>
        <w:rPr>
          <w:rFonts w:ascii="宋体" w:hAnsi="宋体"/>
          <w:szCs w:val="21"/>
          <w:u w:val="single"/>
        </w:rPr>
      </w:pPr>
      <w:r>
        <w:rPr>
          <w:rFonts w:hint="eastAsia" w:ascii="宋体" w:hAnsi="宋体"/>
          <w:szCs w:val="21"/>
          <w:u w:val="single"/>
        </w:rPr>
        <w:t xml:space="preserve"> 套餐A：                                                                    </w:t>
      </w:r>
    </w:p>
    <w:p>
      <w:pPr>
        <w:rPr>
          <w:rFonts w:ascii="宋体" w:hAnsi="宋体"/>
          <w:szCs w:val="21"/>
          <w:u w:val="single"/>
        </w:rPr>
      </w:pPr>
      <w:r>
        <w:rPr>
          <w:rFonts w:hint="eastAsia" w:ascii="宋体" w:hAnsi="宋体"/>
          <w:szCs w:val="21"/>
          <w:u w:val="single"/>
        </w:rPr>
        <w:t xml:space="preserve"> 套餐B:                                                                     </w:t>
      </w:r>
    </w:p>
    <w:p>
      <w:pPr>
        <w:rPr>
          <w:rFonts w:ascii="宋体" w:hAnsi="宋体"/>
          <w:szCs w:val="21"/>
          <w:u w:val="single"/>
        </w:rPr>
      </w:pPr>
      <w:r>
        <w:rPr>
          <w:rFonts w:hint="eastAsia" w:ascii="宋体" w:hAnsi="宋体"/>
          <w:szCs w:val="21"/>
          <w:u w:val="single"/>
        </w:rPr>
        <w:t xml:space="preserve"> 套餐C：                                                                    </w:t>
      </w:r>
    </w:p>
    <w:p>
      <w:pPr>
        <w:rPr>
          <w:rFonts w:ascii="宋体" w:hAnsi="宋体"/>
          <w:szCs w:val="21"/>
          <w:highlight w:val="yellow"/>
        </w:rPr>
      </w:pPr>
      <w:r>
        <w:rPr>
          <w:rFonts w:hint="eastAsia" w:ascii="宋体" w:hAnsi="宋体"/>
          <w:szCs w:val="21"/>
          <w:u w:val="single"/>
        </w:rPr>
        <w:t xml:space="preserve"> 套餐D：                                                                    </w:t>
      </w:r>
    </w:p>
    <w:p>
      <w:pPr>
        <w:ind w:left="840" w:hanging="840" w:hangingChars="400"/>
        <w:rPr>
          <w:rFonts w:ascii="宋体" w:hAnsi="宋体"/>
          <w:szCs w:val="21"/>
        </w:rPr>
      </w:pPr>
      <w:r>
        <w:rPr>
          <w:rFonts w:hint="eastAsia" w:ascii="宋体" w:hAnsi="宋体"/>
          <w:szCs w:val="21"/>
        </w:rPr>
        <w:t xml:space="preserve">    2.3产品使用期限：</w:t>
      </w:r>
      <w:r>
        <w:rPr>
          <w:rFonts w:hint="eastAsia" w:ascii="宋体" w:hAnsi="宋体"/>
          <w:szCs w:val="21"/>
        </w:rPr>
        <w:br w:type="textWrapping"/>
      </w:r>
      <w:r>
        <w:rPr>
          <w:rFonts w:hint="eastAsia" w:ascii="宋体" w:hAnsi="宋体"/>
          <w:b/>
          <w:bCs/>
          <w:szCs w:val="21"/>
        </w:rPr>
        <w:t>微信端：</w:t>
      </w:r>
      <w:r>
        <w:rPr>
          <w:rFonts w:hint="eastAsia" w:ascii="宋体" w:hAnsi="宋体"/>
          <w:szCs w:val="21"/>
        </w:rPr>
        <w:t>产品使用期限为以上线时间起至</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r>
        <w:rPr>
          <w:rFonts w:hint="eastAsia" w:ascii="宋体" w:hAnsi="宋体"/>
          <w:szCs w:val="21"/>
        </w:rPr>
        <w:br w:type="textWrapping"/>
      </w:r>
      <w:r>
        <w:rPr>
          <w:rFonts w:hint="eastAsia" w:ascii="宋体" w:hAnsi="宋体"/>
          <w:b/>
          <w:bCs/>
          <w:szCs w:val="21"/>
        </w:rPr>
        <w:t>抖音端</w:t>
      </w:r>
      <w:r>
        <w:rPr>
          <w:rFonts w:hint="eastAsia" w:ascii="宋体" w:hAnsi="宋体"/>
          <w:szCs w:val="21"/>
        </w:rPr>
        <w:t>：产品使用期限为以上线时间起至</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ind w:left="840" w:hanging="840" w:hangingChars="400"/>
        <w:rPr>
          <w:rFonts w:ascii="宋体" w:hAnsi="宋体"/>
          <w:szCs w:val="21"/>
        </w:rPr>
      </w:pPr>
      <w:r>
        <w:rPr>
          <w:rFonts w:hint="eastAsia" w:ascii="宋体" w:hAnsi="宋体"/>
          <w:szCs w:val="21"/>
        </w:rPr>
        <w:t xml:space="preserve">    2.4产品上线期限：</w:t>
      </w:r>
      <w:r>
        <w:rPr>
          <w:rFonts w:hint="eastAsia" w:ascii="宋体" w:hAnsi="宋体"/>
          <w:szCs w:val="21"/>
        </w:rPr>
        <w:br w:type="textWrapping"/>
      </w:r>
      <w:r>
        <w:rPr>
          <w:rFonts w:hint="eastAsia" w:ascii="宋体" w:hAnsi="宋体"/>
          <w:b/>
          <w:bCs/>
          <w:szCs w:val="21"/>
        </w:rPr>
        <w:t>微信端</w:t>
      </w:r>
      <w:r>
        <w:rPr>
          <w:rFonts w:hint="eastAsia" w:ascii="宋体" w:hAnsi="宋体"/>
          <w:szCs w:val="21"/>
        </w:rPr>
        <w:t>：产品上线期限为上线时间起7--12天（具体上线时间以乙方排期为准）</w:t>
      </w:r>
      <w:r>
        <w:rPr>
          <w:rFonts w:hint="eastAsia" w:ascii="宋体" w:hAnsi="宋体"/>
          <w:szCs w:val="21"/>
        </w:rPr>
        <w:br w:type="textWrapping"/>
      </w:r>
      <w:r>
        <w:rPr>
          <w:rFonts w:hint="eastAsia" w:ascii="宋体" w:hAnsi="宋体"/>
          <w:b/>
          <w:bCs/>
          <w:szCs w:val="21"/>
        </w:rPr>
        <w:t>抖音端：</w:t>
      </w:r>
      <w:r>
        <w:rPr>
          <w:rFonts w:hint="eastAsia" w:ascii="宋体" w:hAnsi="宋体"/>
          <w:szCs w:val="21"/>
        </w:rPr>
        <w:t xml:space="preserve">产品上线期限为上线时间起至产品使用期截止前1天（具体上线时间以乙方排期为准） </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3.服务内容</w:t>
      </w:r>
    </w:p>
    <w:p>
      <w:pPr>
        <w:ind w:firstLine="420" w:firstLineChars="200"/>
        <w:rPr>
          <w:rFonts w:ascii="宋体" w:hAnsi="宋体"/>
          <w:szCs w:val="21"/>
        </w:rPr>
      </w:pPr>
      <w:r>
        <w:rPr>
          <w:rFonts w:hint="eastAsia" w:ascii="宋体" w:hAnsi="宋体"/>
          <w:szCs w:val="21"/>
        </w:rPr>
        <w:t>3.1为实现甲方进入平台开展经营活动、通过平台发布商品和/或服务信息、与用户进行交易之目的，乙方为甲方提供平台，供甲方在平台发布特卖活动信息，在线展示甲方商品和/或服务，协助甲方宣传推广特卖活动信息，并向甲方、用户提供相关技术支持、指引及咨询服务。</w:t>
      </w:r>
    </w:p>
    <w:p>
      <w:pPr>
        <w:ind w:firstLine="420" w:firstLineChars="200"/>
        <w:rPr>
          <w:rFonts w:ascii="宋体" w:hAnsi="宋体"/>
          <w:szCs w:val="21"/>
        </w:rPr>
      </w:pPr>
      <w:r>
        <w:rPr>
          <w:rFonts w:hint="eastAsia" w:ascii="宋体" w:hAnsi="宋体"/>
          <w:szCs w:val="21"/>
        </w:rPr>
        <w:t>3.2甲方委托乙方代收款项，即甲方委托乙方代为向用户收取根据特卖信息活动向甲方支付的兑换券对应的款项。乙方接受甲方的委托，同意代收款项。</w:t>
      </w:r>
    </w:p>
    <w:p>
      <w:pPr>
        <w:ind w:firstLine="420" w:firstLineChars="200"/>
        <w:rPr>
          <w:rFonts w:ascii="宋体" w:hAnsi="宋体"/>
          <w:szCs w:val="21"/>
        </w:rPr>
      </w:pPr>
      <w:r>
        <w:rPr>
          <w:rFonts w:hint="eastAsia" w:ascii="宋体" w:hAnsi="宋体"/>
          <w:szCs w:val="21"/>
        </w:rPr>
        <w:t>3.3乙方代收款项后，应及时与甲方进行结算，并在约定时间内将代收净额支付给甲方。</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4.服务费用价格、支付时间及支付方式：</w:t>
      </w:r>
    </w:p>
    <w:p>
      <w:pPr>
        <w:ind w:left="630" w:leftChars="200" w:hanging="210" w:hangingChars="100"/>
        <w:jc w:val="left"/>
        <w:rPr>
          <w:rFonts w:ascii="仿宋" w:hAnsi="仿宋" w:eastAsia="仿宋"/>
          <w:bCs/>
          <w:sz w:val="24"/>
        </w:rPr>
      </w:pPr>
      <w:r>
        <w:rPr>
          <w:rFonts w:hint="eastAsia" w:ascii="宋体" w:hAnsi="宋体"/>
          <w:bCs/>
          <w:szCs w:val="21"/>
        </w:rPr>
        <w:t>4.1甲乙双方一致确认：</w:t>
      </w:r>
      <w:r>
        <w:rPr>
          <w:rFonts w:hint="eastAsia" w:ascii="宋体" w:hAnsi="宋体"/>
          <w:bCs/>
          <w:szCs w:val="21"/>
        </w:rPr>
        <w:br w:type="textWrapping"/>
      </w:r>
      <w:r>
        <w:rPr>
          <w:rFonts w:hint="eastAsia" w:ascii="宋体" w:hAnsi="宋体"/>
          <w:b/>
          <w:szCs w:val="21"/>
        </w:rPr>
        <w:t>微信端</w:t>
      </w:r>
      <w:r>
        <w:rPr>
          <w:rFonts w:hint="eastAsia" w:ascii="宋体" w:hAnsi="宋体"/>
          <w:bCs/>
          <w:szCs w:val="21"/>
        </w:rPr>
        <w:t>套餐A销售价为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微信端</w:t>
      </w:r>
      <w:r>
        <w:rPr>
          <w:rFonts w:hint="eastAsia" w:ascii="宋体" w:hAnsi="宋体"/>
          <w:bCs/>
          <w:szCs w:val="21"/>
        </w:rPr>
        <w:t>套餐B销售价为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微信端</w:t>
      </w:r>
      <w:r>
        <w:rPr>
          <w:rFonts w:hint="eastAsia" w:ascii="宋体" w:hAnsi="宋体"/>
          <w:bCs/>
          <w:szCs w:val="21"/>
        </w:rPr>
        <w:t>套餐C销售价为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仿宋" w:hAnsi="仿宋" w:eastAsia="仿宋"/>
          <w:bCs/>
          <w:sz w:val="24"/>
        </w:rPr>
        <w:br w:type="textWrapping"/>
      </w:r>
      <w:r>
        <w:rPr>
          <w:rFonts w:hint="eastAsia" w:ascii="宋体" w:hAnsi="宋体"/>
          <w:b/>
          <w:szCs w:val="21"/>
        </w:rPr>
        <w:t>抖音端</w:t>
      </w:r>
      <w:r>
        <w:rPr>
          <w:rFonts w:hint="eastAsia" w:ascii="宋体" w:hAnsi="宋体"/>
          <w:bCs/>
          <w:szCs w:val="21"/>
        </w:rPr>
        <w:t>套餐A销售价为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w:t>
      </w:r>
      <w:r>
        <w:rPr>
          <w:rFonts w:hint="eastAsia" w:ascii="仿宋" w:hAnsi="仿宋" w:eastAsia="仿宋"/>
          <w:bCs/>
          <w:sz w:val="24"/>
          <w:u w:val="single"/>
        </w:rPr>
        <w:t xml:space="preserve">                                 </w:t>
      </w:r>
      <w:r>
        <w:rPr>
          <w:rFonts w:hint="eastAsia" w:ascii="仿宋" w:hAnsi="仿宋" w:eastAsia="仿宋"/>
          <w:bCs/>
          <w:sz w:val="24"/>
        </w:rPr>
        <w:t>数量：</w:t>
      </w:r>
      <w:r>
        <w:rPr>
          <w:rFonts w:hint="eastAsia" w:ascii="仿宋" w:hAnsi="仿宋" w:eastAsia="仿宋"/>
          <w:bCs/>
          <w:sz w:val="24"/>
          <w:u w:val="single"/>
        </w:rPr>
        <w:t xml:space="preserve">   </w:t>
      </w:r>
      <w:r>
        <w:rPr>
          <w:rFonts w:hint="eastAsia" w:ascii="仿宋" w:hAnsi="仿宋" w:eastAsia="仿宋"/>
          <w:bCs/>
          <w:sz w:val="24"/>
        </w:rPr>
        <w:t xml:space="preserve">份）。  </w:t>
      </w:r>
    </w:p>
    <w:p>
      <w:pPr>
        <w:ind w:left="630" w:leftChars="300"/>
        <w:jc w:val="left"/>
        <w:rPr>
          <w:rFonts w:ascii="仿宋" w:hAnsi="仿宋" w:eastAsia="仿宋"/>
          <w:bCs/>
          <w:sz w:val="24"/>
        </w:rPr>
      </w:pPr>
      <w:r>
        <w:rPr>
          <w:rFonts w:hint="eastAsia" w:ascii="宋体" w:hAnsi="宋体"/>
          <w:b/>
          <w:szCs w:val="21"/>
        </w:rPr>
        <w:t>抖音端</w:t>
      </w:r>
      <w:r>
        <w:rPr>
          <w:rFonts w:hint="eastAsia" w:ascii="宋体" w:hAnsi="宋体"/>
          <w:bCs/>
          <w:szCs w:val="21"/>
        </w:rPr>
        <w:t>套餐B销售价为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left="630" w:leftChars="300"/>
        <w:jc w:val="left"/>
        <w:rPr>
          <w:rFonts w:ascii="仿宋" w:hAnsi="仿宋" w:eastAsia="仿宋"/>
          <w:bCs/>
          <w:sz w:val="24"/>
        </w:rPr>
      </w:pPr>
      <w:r>
        <w:rPr>
          <w:rFonts w:hint="eastAsia" w:ascii="宋体" w:hAnsi="宋体"/>
          <w:b/>
          <w:szCs w:val="21"/>
        </w:rPr>
        <w:t>抖音端</w:t>
      </w:r>
      <w:r>
        <w:rPr>
          <w:rFonts w:hint="eastAsia" w:ascii="宋体" w:hAnsi="宋体"/>
          <w:bCs/>
          <w:szCs w:val="21"/>
        </w:rPr>
        <w:t>套餐C销售价为</w:t>
      </w:r>
      <w:r>
        <w:rPr>
          <w:rFonts w:hint="eastAsia" w:ascii="宋体" w:hAnsi="宋体"/>
          <w:bCs/>
          <w:szCs w:val="21"/>
          <w:u w:val="single"/>
        </w:rPr>
        <w:t xml:space="preserve">     </w:t>
      </w:r>
      <w:r>
        <w:rPr>
          <w:rFonts w:hint="eastAsia" w:ascii="宋体" w:hAnsi="宋体"/>
          <w:bCs/>
          <w:szCs w:val="21"/>
        </w:rPr>
        <w:t>元/单，服务费用价格为</w:t>
      </w:r>
      <w:r>
        <w:rPr>
          <w:rFonts w:hint="eastAsia" w:ascii="宋体" w:hAnsi="宋体"/>
          <w:bCs/>
          <w:szCs w:val="21"/>
          <w:u w:val="single"/>
        </w:rPr>
        <w:t xml:space="preserve">    </w:t>
      </w:r>
      <w:r>
        <w:rPr>
          <w:rFonts w:hint="eastAsia" w:ascii="宋体" w:hAnsi="宋体"/>
          <w:bCs/>
          <w:szCs w:val="21"/>
        </w:rPr>
        <w:t>元/单，结算价为</w:t>
      </w:r>
      <w:r>
        <w:rPr>
          <w:rFonts w:hint="eastAsia" w:ascii="宋体" w:hAnsi="宋体"/>
          <w:bCs/>
          <w:szCs w:val="21"/>
          <w:u w:val="single"/>
        </w:rPr>
        <w:t xml:space="preserve">      </w:t>
      </w:r>
      <w:r>
        <w:rPr>
          <w:rFonts w:hint="eastAsia" w:ascii="宋体" w:hAnsi="宋体"/>
          <w:bCs/>
          <w:szCs w:val="21"/>
        </w:rPr>
        <w:t>元/单，</w:t>
      </w:r>
      <w:r>
        <w:rPr>
          <w:rFonts w:hint="eastAsia" w:ascii="仿宋" w:hAnsi="仿宋" w:eastAsia="仿宋"/>
          <w:bCs/>
          <w:sz w:val="24"/>
        </w:rPr>
        <w:t>（其中库存数量：</w:t>
      </w:r>
      <w:r>
        <w:rPr>
          <w:rFonts w:hint="eastAsia" w:ascii="仿宋" w:hAnsi="仿宋" w:eastAsia="仿宋"/>
          <w:bCs/>
          <w:sz w:val="24"/>
          <w:u w:val="single"/>
        </w:rPr>
        <w:t xml:space="preserve">   </w:t>
      </w:r>
      <w:r>
        <w:rPr>
          <w:rFonts w:hint="eastAsia" w:ascii="仿宋" w:hAnsi="仿宋" w:eastAsia="仿宋"/>
          <w:bCs/>
          <w:sz w:val="24"/>
        </w:rPr>
        <w:t>份）。</w:t>
      </w:r>
    </w:p>
    <w:p>
      <w:pPr>
        <w:ind w:firstLine="420" w:firstLineChars="200"/>
        <w:rPr>
          <w:rFonts w:ascii="宋体" w:hAnsi="宋体"/>
          <w:bCs/>
          <w:szCs w:val="21"/>
        </w:rPr>
      </w:pPr>
      <w:r>
        <w:rPr>
          <w:rFonts w:hint="eastAsia" w:ascii="宋体" w:hAnsi="宋体"/>
          <w:bCs/>
          <w:szCs w:val="21"/>
        </w:rPr>
        <w:t>4.2甲乙双方的结算时间及结算方式为：</w:t>
      </w:r>
    </w:p>
    <w:p>
      <w:pPr>
        <w:rPr>
          <w:rFonts w:ascii="宋体" w:hAnsi="宋体"/>
          <w:bCs/>
          <w:szCs w:val="21"/>
        </w:rPr>
      </w:pPr>
      <w:r>
        <w:rPr>
          <w:rFonts w:hint="eastAsia" w:ascii="宋体" w:hAnsi="宋体"/>
          <w:szCs w:val="21"/>
        </w:rPr>
        <w:t xml:space="preserve">    在履行合同约定的前提下，</w:t>
      </w:r>
      <w:r>
        <w:rPr>
          <w:rFonts w:hint="eastAsia" w:ascii="宋体" w:hAnsi="宋体"/>
          <w:bCs/>
          <w:szCs w:val="21"/>
        </w:rPr>
        <w:t>套餐以结算价为依据，乙方根据实际核销量对应结算款项按</w:t>
      </w:r>
      <w:r>
        <w:rPr>
          <w:rFonts w:hint="eastAsia" w:ascii="宋体" w:hAnsi="宋体"/>
          <w:bCs/>
          <w:szCs w:val="21"/>
          <w:u w:val="single"/>
        </w:rPr>
        <w:t>T+1</w:t>
      </w:r>
      <w:r>
        <w:rPr>
          <w:rFonts w:hint="eastAsia" w:ascii="宋体" w:hAnsi="宋体"/>
          <w:bCs/>
          <w:szCs w:val="21"/>
        </w:rPr>
        <w:t>自助结款，即甲方每核销一份自己商家后台对应会显示结算金额，甲方通过自己商家后台自助发起商家款结算提现申请即可，每天限一次结算提现，乙方在1个工作日内向甲方支付对应结算款至甲方账户</w:t>
      </w:r>
      <w:r>
        <w:rPr>
          <w:rFonts w:hint="eastAsia" w:ascii="宋体" w:hAnsi="宋体"/>
          <w:szCs w:val="21"/>
        </w:rPr>
        <w:t>（</w:t>
      </w:r>
      <w:r>
        <w:rPr>
          <w:rFonts w:hint="eastAsia" w:ascii="宋体" w:hAnsi="宋体"/>
          <w:szCs w:val="21"/>
        </w:rPr>
        <w:sym w:font="Wingdings" w:char="00A8"/>
      </w:r>
      <w:r>
        <w:rPr>
          <w:rFonts w:hint="eastAsia" w:ascii="宋体" w:hAnsi="宋体"/>
          <w:szCs w:val="21"/>
        </w:rPr>
        <w:t>对公账户/</w:t>
      </w:r>
      <w:r>
        <w:rPr>
          <w:rFonts w:hint="eastAsia" w:ascii="宋体" w:hAnsi="宋体"/>
          <w:szCs w:val="21"/>
        </w:rPr>
        <w:sym w:font="Wingdings" w:char="00A8"/>
      </w:r>
      <w:r>
        <w:rPr>
          <w:rFonts w:hint="eastAsia" w:ascii="宋体" w:hAnsi="宋体"/>
          <w:szCs w:val="21"/>
        </w:rPr>
        <w:t>对私账户）。</w:t>
      </w:r>
    </w:p>
    <w:p>
      <w:pPr>
        <w:rPr>
          <w:rFonts w:ascii="宋体" w:hAnsi="宋体"/>
          <w:bCs/>
          <w:szCs w:val="21"/>
        </w:rPr>
      </w:pPr>
      <w:r>
        <w:rPr>
          <w:rFonts w:hint="eastAsia" w:ascii="宋体" w:hAnsi="宋体"/>
          <w:bCs/>
          <w:szCs w:val="21"/>
        </w:rPr>
        <w:t>甲方账户如下：</w:t>
      </w:r>
    </w:p>
    <w:p>
      <w:pPr>
        <w:rPr>
          <w:rFonts w:ascii="宋体" w:hAnsi="宋体"/>
          <w:b/>
          <w:szCs w:val="21"/>
        </w:rPr>
      </w:pPr>
      <w:r>
        <w:rPr>
          <w:rFonts w:hint="eastAsia" w:ascii="宋体" w:hAnsi="宋体"/>
          <w:b/>
          <w:szCs w:val="21"/>
        </w:rPr>
        <w:t>（1）开 户 名：</w:t>
      </w:r>
      <w:r>
        <w:rPr>
          <w:rFonts w:hint="eastAsia" w:ascii="宋体" w:hAnsi="宋体"/>
          <w:b/>
          <w:szCs w:val="21"/>
          <w:u w:val="single"/>
        </w:rPr>
        <w:t xml:space="preserve">                           </w:t>
      </w:r>
      <w:r>
        <w:rPr>
          <w:rFonts w:hint="eastAsia" w:ascii="宋体" w:hAnsi="宋体"/>
          <w:b/>
          <w:szCs w:val="21"/>
        </w:rPr>
        <w:t>；</w:t>
      </w:r>
    </w:p>
    <w:p>
      <w:pPr>
        <w:rPr>
          <w:rFonts w:ascii="宋体" w:hAnsi="宋体"/>
          <w:b/>
          <w:szCs w:val="21"/>
        </w:rPr>
      </w:pPr>
      <w:r>
        <w:rPr>
          <w:rFonts w:hint="eastAsia" w:ascii="宋体" w:hAnsi="宋体"/>
          <w:b/>
          <w:szCs w:val="21"/>
        </w:rPr>
        <w:t>（2）开户银行：</w:t>
      </w:r>
      <w:r>
        <w:rPr>
          <w:rFonts w:hint="eastAsia" w:ascii="宋体" w:hAnsi="宋体"/>
          <w:b/>
          <w:szCs w:val="21"/>
          <w:u w:val="single"/>
        </w:rPr>
        <w:t xml:space="preserve">                           </w:t>
      </w:r>
      <w:r>
        <w:rPr>
          <w:rFonts w:hint="eastAsia" w:ascii="宋体" w:hAnsi="宋体"/>
          <w:b/>
          <w:szCs w:val="21"/>
        </w:rPr>
        <w:t>；（必须包括支行）</w:t>
      </w:r>
    </w:p>
    <w:p>
      <w:pPr>
        <w:rPr>
          <w:rFonts w:ascii="宋体" w:hAnsi="宋体"/>
          <w:b/>
          <w:szCs w:val="21"/>
        </w:rPr>
      </w:pPr>
      <w:r>
        <w:rPr>
          <w:rFonts w:hint="eastAsia" w:ascii="宋体" w:hAnsi="宋体"/>
          <w:b/>
          <w:szCs w:val="21"/>
        </w:rPr>
        <w:t>（3）账    号：</w:t>
      </w:r>
      <w:r>
        <w:rPr>
          <w:rFonts w:hint="eastAsia" w:ascii="宋体" w:hAnsi="宋体"/>
          <w:b/>
          <w:szCs w:val="21"/>
          <w:u w:val="single"/>
        </w:rPr>
        <w:t xml:space="preserve">                           </w:t>
      </w:r>
      <w:r>
        <w:rPr>
          <w:rFonts w:hint="eastAsia" w:ascii="宋体" w:hAnsi="宋体"/>
          <w:b/>
          <w:szCs w:val="21"/>
        </w:rPr>
        <w:t xml:space="preserve">； </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5.产品库存及预约规定</w:t>
      </w:r>
    </w:p>
    <w:p>
      <w:pPr>
        <w:ind w:firstLine="420" w:firstLineChars="200"/>
        <w:rPr>
          <w:rFonts w:ascii="宋体" w:hAnsi="宋体"/>
          <w:szCs w:val="21"/>
        </w:rPr>
      </w:pPr>
      <w:r>
        <w:rPr>
          <w:rFonts w:hint="eastAsia" w:ascii="宋体" w:hAnsi="宋体"/>
          <w:bCs/>
          <w:szCs w:val="21"/>
        </w:rPr>
        <w:t>5.1甲乙双方此次合作产品总库存</w:t>
      </w:r>
      <w:r>
        <w:rPr>
          <w:rFonts w:hint="eastAsia" w:ascii="宋体" w:hAnsi="宋体"/>
          <w:bCs/>
          <w:szCs w:val="21"/>
          <w:u w:val="single"/>
        </w:rPr>
        <w:t xml:space="preserve">     </w:t>
      </w:r>
      <w:r>
        <w:rPr>
          <w:rFonts w:hint="eastAsia" w:ascii="宋体" w:hAnsi="宋体"/>
          <w:bCs/>
          <w:szCs w:val="21"/>
        </w:rPr>
        <w:t>件，其中平</w:t>
      </w:r>
      <w:r>
        <w:rPr>
          <w:rFonts w:hint="eastAsia" w:ascii="宋体" w:hAnsi="宋体"/>
          <w:szCs w:val="21"/>
        </w:rPr>
        <w:t>日</w:t>
      </w:r>
      <w:r>
        <w:rPr>
          <w:rFonts w:hint="eastAsia" w:ascii="宋体" w:hAnsi="宋体"/>
          <w:szCs w:val="21"/>
          <w:u w:val="single"/>
        </w:rPr>
        <w:t xml:space="preserve">    </w:t>
      </w:r>
      <w:r>
        <w:rPr>
          <w:rFonts w:hint="eastAsia" w:ascii="宋体" w:hAnsi="宋体"/>
          <w:szCs w:val="21"/>
        </w:rPr>
        <w:t>套、周末</w:t>
      </w:r>
      <w:r>
        <w:rPr>
          <w:rFonts w:hint="eastAsia" w:ascii="宋体" w:hAnsi="宋体"/>
          <w:szCs w:val="21"/>
          <w:u w:val="single"/>
        </w:rPr>
        <w:t xml:space="preserve">    </w:t>
      </w:r>
      <w:r>
        <w:rPr>
          <w:rFonts w:hint="eastAsia" w:ascii="宋体" w:hAnsi="宋体"/>
          <w:szCs w:val="21"/>
        </w:rPr>
        <w:t>套、节假日</w:t>
      </w:r>
      <w:r>
        <w:rPr>
          <w:rFonts w:hint="eastAsia" w:ascii="宋体" w:hAnsi="宋体"/>
          <w:szCs w:val="21"/>
          <w:u w:val="single"/>
        </w:rPr>
        <w:t xml:space="preserve">    </w:t>
      </w:r>
      <w:r>
        <w:rPr>
          <w:rFonts w:hint="eastAsia" w:ascii="宋体" w:hAnsi="宋体"/>
          <w:szCs w:val="21"/>
        </w:rPr>
        <w:t>套、</w:t>
      </w:r>
      <w:r>
        <w:rPr>
          <w:rFonts w:hint="eastAsia" w:ascii="宋体" w:hAnsi="宋体"/>
          <w:b/>
          <w:bCs/>
          <w:szCs w:val="21"/>
        </w:rPr>
        <w:t>微信：</w:t>
      </w:r>
      <w:r>
        <w:rPr>
          <w:rFonts w:hint="eastAsia" w:ascii="宋体" w:hAnsi="宋体"/>
          <w:color w:val="000000" w:themeColor="text1"/>
          <w:szCs w:val="21"/>
          <w14:textFill>
            <w14:solidFill>
              <w14:schemeClr w14:val="tx1"/>
            </w14:solidFill>
          </w14:textFill>
        </w:rPr>
        <w:t>免费套餐数量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套、</w:t>
      </w:r>
      <w:r>
        <w:rPr>
          <w:rFonts w:hint="eastAsia" w:ascii="宋体" w:hAnsi="宋体"/>
          <w:b/>
          <w:bCs/>
          <w:color w:val="000000" w:themeColor="text1"/>
          <w:szCs w:val="21"/>
          <w14:textFill>
            <w14:solidFill>
              <w14:schemeClr w14:val="tx1"/>
            </w14:solidFill>
          </w14:textFill>
        </w:rPr>
        <w:t>抖音：</w:t>
      </w:r>
      <w:r>
        <w:rPr>
          <w:rFonts w:hint="eastAsia" w:ascii="宋体" w:hAnsi="宋体"/>
          <w:color w:val="000000" w:themeColor="text1"/>
          <w:szCs w:val="21"/>
          <w14:textFill>
            <w14:solidFill>
              <w14:schemeClr w14:val="tx1"/>
            </w14:solidFill>
          </w14:textFill>
        </w:rPr>
        <w:t>免费套餐数量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套，</w:t>
      </w:r>
      <w:r>
        <w:rPr>
          <w:rFonts w:hint="eastAsia" w:ascii="宋体" w:hAnsi="宋体"/>
          <w:szCs w:val="21"/>
        </w:rPr>
        <w:t>可视情况调整。</w:t>
      </w:r>
    </w:p>
    <w:p>
      <w:pPr>
        <w:ind w:firstLine="420" w:firstLineChars="200"/>
        <w:rPr>
          <w:rFonts w:ascii="宋体" w:hAnsi="宋体"/>
          <w:szCs w:val="21"/>
        </w:rPr>
      </w:pPr>
      <w:r>
        <w:rPr>
          <w:rFonts w:hint="eastAsia" w:ascii="宋体" w:hAnsi="宋体"/>
          <w:szCs w:val="21"/>
        </w:rPr>
        <w:t>5.2预约方式：</w:t>
      </w:r>
      <w:r>
        <w:rPr>
          <w:rFonts w:hint="eastAsia" w:ascii="宋体" w:hAnsi="宋体"/>
          <w:szCs w:val="21"/>
          <w:u w:val="single"/>
        </w:rPr>
        <w:t xml:space="preserve">                              </w:t>
      </w:r>
      <w:r>
        <w:rPr>
          <w:rFonts w:hint="eastAsia" w:ascii="宋体" w:hAnsi="宋体"/>
          <w:szCs w:val="21"/>
        </w:rPr>
        <w:t>。</w:t>
      </w:r>
    </w:p>
    <w:p>
      <w:pPr>
        <w:ind w:firstLine="422" w:firstLineChars="200"/>
        <w:rPr>
          <w:rFonts w:ascii="宋体" w:hAnsi="宋体"/>
          <w:szCs w:val="21"/>
        </w:rPr>
      </w:pPr>
      <w:r>
        <w:rPr>
          <w:rFonts w:hint="eastAsia" w:ascii="宋体" w:hAnsi="宋体"/>
          <w:b/>
          <w:bCs/>
          <w:szCs w:val="21"/>
        </w:rPr>
        <w:t>5.3</w:t>
      </w:r>
      <w:r>
        <w:rPr>
          <w:rFonts w:hint="eastAsia" w:ascii="宋体" w:hAnsi="宋体"/>
          <w:szCs w:val="21"/>
        </w:rPr>
        <w:t>甲乙双方均有义务维护双方的利益和企业形象，对于乙方客人因特殊情况预约取消、变更，为避免客人产生恶意投诉，甲乙双方应相互体谅友好解决，乙方有义务将其客户预约取消、变更，甚至订单做退款处理，甲方应积极配合处理。</w:t>
      </w:r>
    </w:p>
    <w:p>
      <w:pPr>
        <w:ind w:firstLine="420" w:firstLineChars="200"/>
        <w:rPr>
          <w:rFonts w:ascii="宋体" w:hAnsi="宋体"/>
          <w:szCs w:val="21"/>
        </w:rPr>
      </w:pPr>
      <w:r>
        <w:rPr>
          <w:rFonts w:hint="eastAsia" w:ascii="宋体" w:hAnsi="宋体"/>
          <w:szCs w:val="21"/>
        </w:rPr>
        <w:t>5.4乙方有义务将其客户预约取消、变更及退款比例控制在总交易量的10%以内。</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6.甲方的承诺与保证、权利与义务</w:t>
      </w:r>
    </w:p>
    <w:p>
      <w:pPr>
        <w:ind w:firstLine="420" w:firstLineChars="200"/>
        <w:rPr>
          <w:rFonts w:ascii="宋体" w:hAnsi="宋体"/>
          <w:bCs/>
          <w:szCs w:val="21"/>
        </w:rPr>
      </w:pPr>
      <w:r>
        <w:rPr>
          <w:rFonts w:hint="eastAsia" w:ascii="宋体" w:hAnsi="宋体"/>
          <w:szCs w:val="21"/>
        </w:rPr>
        <w:t>6.1</w:t>
      </w:r>
      <w:r>
        <w:rPr>
          <w:rFonts w:hint="eastAsia" w:ascii="宋体" w:hAnsi="宋体"/>
          <w:bCs/>
          <w:szCs w:val="21"/>
        </w:rPr>
        <w:t>甲方承诺并保证，甲方为一家依据中国法律法规合法成立并有效存续的法人或其它商事主体，具有独立承担、履行民事法律责任和义务及享有、行使民事法律权利的能力，依法自主经营、自负盈亏，具有民事诉讼能力；甲方已合法有效取得与经营活动相关的所有资质，具有履行本合同所需的资质与能力。</w:t>
      </w:r>
    </w:p>
    <w:p>
      <w:pPr>
        <w:ind w:firstLine="420" w:firstLineChars="200"/>
        <w:rPr>
          <w:rFonts w:ascii="宋体" w:hAnsi="宋体"/>
          <w:bCs/>
          <w:szCs w:val="21"/>
        </w:rPr>
      </w:pPr>
      <w:r>
        <w:rPr>
          <w:rFonts w:hint="eastAsia" w:ascii="宋体" w:hAnsi="宋体"/>
          <w:bCs/>
          <w:szCs w:val="21"/>
        </w:rPr>
        <w:t>6.2甲方可委托乙方通过平台发布、编辑、更新的特卖活动信息，包括但不限于文字、图片和视频等。甲方应保证提供给乙方的文字、图片、视频等信息真实准确，并且不侵犯任何人的合法权益。</w:t>
      </w:r>
    </w:p>
    <w:p>
      <w:pPr>
        <w:ind w:firstLine="420" w:firstLineChars="200"/>
        <w:rPr>
          <w:rFonts w:ascii="宋体" w:hAnsi="宋体"/>
          <w:bCs/>
          <w:szCs w:val="21"/>
        </w:rPr>
      </w:pPr>
      <w:r>
        <w:rPr>
          <w:rFonts w:hint="eastAsia" w:ascii="宋体" w:hAnsi="宋体"/>
          <w:bCs/>
          <w:szCs w:val="21"/>
        </w:rPr>
        <w:t>6.3甲方应合法经营，且提供的商品和/或服务应符合国家法律、法规、规范性文件的规定。如因甲方行为或甲方提供的商品和/或服务造成用户损失的，由甲方承担相应的赔偿责任。如导致</w:t>
      </w:r>
      <w:r>
        <w:rPr>
          <w:rFonts w:hint="eastAsia" w:ascii="宋体" w:hAnsi="宋体"/>
          <w:szCs w:val="21"/>
        </w:rPr>
        <w:t>乙方</w:t>
      </w:r>
      <w:r>
        <w:rPr>
          <w:rFonts w:hint="eastAsia" w:ascii="宋体" w:hAnsi="宋体"/>
          <w:bCs/>
          <w:szCs w:val="21"/>
        </w:rPr>
        <w:t>先行赔付的，</w:t>
      </w:r>
      <w:r>
        <w:rPr>
          <w:rFonts w:hint="eastAsia" w:ascii="宋体" w:hAnsi="宋体"/>
          <w:szCs w:val="21"/>
        </w:rPr>
        <w:t>乙方</w:t>
      </w:r>
      <w:r>
        <w:rPr>
          <w:rFonts w:hint="eastAsia" w:ascii="宋体" w:hAnsi="宋体"/>
          <w:bCs/>
          <w:szCs w:val="21"/>
        </w:rPr>
        <w:t>有权向甲方追偿。</w:t>
      </w:r>
    </w:p>
    <w:p>
      <w:pPr>
        <w:ind w:firstLine="420" w:firstLineChars="200"/>
        <w:rPr>
          <w:rFonts w:ascii="宋体" w:hAnsi="宋体"/>
          <w:bCs/>
          <w:szCs w:val="21"/>
        </w:rPr>
      </w:pPr>
      <w:r>
        <w:rPr>
          <w:rFonts w:hint="eastAsia" w:ascii="宋体" w:hAnsi="宋体"/>
          <w:bCs/>
          <w:szCs w:val="21"/>
        </w:rPr>
        <w:t>6.4甲方承诺并保证，向</w:t>
      </w:r>
      <w:r>
        <w:rPr>
          <w:rFonts w:hint="eastAsia" w:ascii="宋体" w:hAnsi="宋体"/>
          <w:szCs w:val="21"/>
        </w:rPr>
        <w:t>乙方</w:t>
      </w:r>
      <w:r>
        <w:rPr>
          <w:rFonts w:hint="eastAsia" w:ascii="宋体" w:hAnsi="宋体"/>
          <w:bCs/>
          <w:szCs w:val="21"/>
        </w:rPr>
        <w:t>提交的所有证明材料均合法、真实、准确、完整，不存在重大遗漏或误导事项。</w:t>
      </w:r>
    </w:p>
    <w:p>
      <w:pPr>
        <w:ind w:firstLine="420" w:firstLineChars="200"/>
        <w:rPr>
          <w:rFonts w:ascii="宋体" w:hAnsi="宋体"/>
          <w:szCs w:val="21"/>
        </w:rPr>
      </w:pPr>
      <w:r>
        <w:rPr>
          <w:rFonts w:hint="eastAsia" w:ascii="宋体" w:hAnsi="宋体"/>
          <w:szCs w:val="21"/>
        </w:rPr>
        <w:t>6.5甲方应遵守本合同之约定及平台公告发布的与甲方履行本合同项下义务相关的各项规则。</w:t>
      </w:r>
    </w:p>
    <w:p>
      <w:pPr>
        <w:ind w:firstLine="420" w:firstLineChars="200"/>
        <w:rPr>
          <w:rFonts w:ascii="宋体" w:hAnsi="宋体"/>
          <w:bCs/>
          <w:szCs w:val="21"/>
        </w:rPr>
      </w:pPr>
      <w:r>
        <w:rPr>
          <w:rFonts w:hint="eastAsia" w:ascii="宋体" w:hAnsi="宋体"/>
          <w:bCs/>
          <w:szCs w:val="21"/>
        </w:rPr>
        <w:t>6.6甲方也可以向乙方提供服务期限内在平台展示特卖活动信息所需要的所有相关文字、图片和视频等资料，以供乙方负责编制并提供发布服务。甲方保证对其提供的该等资料具有合法知识产权或权益，并有权授权给乙方基于本合同目的进行使用。乙方编制信息需取得甲方预览确认后方可予以公布，不得任意调整发布时间，亦不得漏发或错发。乙方对其编制的发布文案享有知识产权，未经乙方书面同意，甲方不得使用。</w:t>
      </w:r>
    </w:p>
    <w:p>
      <w:pPr>
        <w:ind w:firstLine="420" w:firstLineChars="200"/>
        <w:rPr>
          <w:rFonts w:ascii="宋体" w:hAnsi="宋体"/>
          <w:szCs w:val="21"/>
        </w:rPr>
      </w:pPr>
      <w:r>
        <w:rPr>
          <w:rFonts w:hint="eastAsia" w:ascii="宋体" w:hAnsi="宋体"/>
          <w:bCs/>
          <w:szCs w:val="21"/>
        </w:rPr>
        <w:t>6.7</w:t>
      </w:r>
      <w:r>
        <w:rPr>
          <w:rFonts w:hint="eastAsia" w:ascii="宋体" w:hAnsi="宋体"/>
          <w:szCs w:val="21"/>
        </w:rPr>
        <w:t>服务期间内，“</w:t>
      </w:r>
      <w:r>
        <w:rPr>
          <w:rFonts w:hint="eastAsia" w:ascii="宋体" w:hAnsi="宋体"/>
          <w:szCs w:val="21"/>
          <w:u w:val="single"/>
        </w:rPr>
        <w:t xml:space="preserve">          </w:t>
      </w:r>
      <w:r>
        <w:rPr>
          <w:rFonts w:hint="eastAsia" w:ascii="宋体" w:hAnsi="宋体"/>
          <w:szCs w:val="21"/>
        </w:rPr>
        <w:t>”项目在线售卖期间，甲方不得以乙方所制定的同样项目套餐内容或者变换套餐内容与其它微信公众号自媒体推广平台合作，否则乙方有权单方面终止合作，并由甲方负责赔偿乙方因已购买消费者退款造成的佣金损失，另外甲方需支付乙方因产品下架造成的品牌损失、产品人员和文案策划人员的务工损失等费用合计人民币10000元（大写：壹万圆整）；</w:t>
      </w:r>
    </w:p>
    <w:p>
      <w:pPr>
        <w:ind w:firstLine="420" w:firstLineChars="200"/>
        <w:rPr>
          <w:rFonts w:ascii="宋体" w:hAnsi="宋体"/>
          <w:szCs w:val="21"/>
        </w:rPr>
      </w:pPr>
      <w:r>
        <w:rPr>
          <w:rFonts w:hint="eastAsia" w:ascii="宋体" w:hAnsi="宋体"/>
          <w:szCs w:val="21"/>
        </w:rPr>
        <w:t>6.8“</w:t>
      </w:r>
      <w:r>
        <w:rPr>
          <w:rFonts w:hint="eastAsia" w:ascii="宋体" w:hAnsi="宋体"/>
          <w:szCs w:val="21"/>
          <w:u w:val="single"/>
        </w:rPr>
        <w:t xml:space="preserve">          </w:t>
      </w:r>
      <w:r>
        <w:rPr>
          <w:rFonts w:hint="eastAsia" w:ascii="宋体" w:hAnsi="宋体"/>
          <w:szCs w:val="21"/>
        </w:rPr>
        <w:t>”合作期间，乙方在约定区域为其独家合作者，对于市场出现同类及类似活动及产品，甲方应予以及时调整以保证“</w:t>
      </w:r>
      <w:r>
        <w:rPr>
          <w:rFonts w:hint="eastAsia" w:ascii="宋体" w:hAnsi="宋体"/>
          <w:szCs w:val="21"/>
          <w:u w:val="single"/>
        </w:rPr>
        <w:t xml:space="preserve">           </w:t>
      </w:r>
      <w:r>
        <w:rPr>
          <w:rFonts w:hint="eastAsia" w:ascii="宋体" w:hAnsi="宋体"/>
          <w:szCs w:val="21"/>
        </w:rPr>
        <w:t>”套餐的价格优势，若甲方措施无法适应市场变化，乙方有权单方面终止合作，并由甲方负责赔偿乙方因已购买消费者退款造成的佣金损失，另外甲方需支付乙方因此造成的品牌损失费用人民币10000元（大写：壹万圆整）。</w:t>
      </w:r>
    </w:p>
    <w:p>
      <w:pPr>
        <w:ind w:firstLine="420" w:firstLineChars="200"/>
        <w:rPr>
          <w:rFonts w:ascii="宋体" w:hAnsi="宋体"/>
          <w:szCs w:val="21"/>
        </w:rPr>
      </w:pPr>
      <w:r>
        <w:rPr>
          <w:rFonts w:hint="eastAsia" w:ascii="宋体" w:hAnsi="宋体"/>
          <w:szCs w:val="21"/>
        </w:rPr>
        <w:t>6.9 “</w:t>
      </w:r>
      <w:r>
        <w:rPr>
          <w:rFonts w:hint="eastAsia" w:ascii="宋体" w:hAnsi="宋体"/>
          <w:szCs w:val="21"/>
          <w:u w:val="single"/>
        </w:rPr>
        <w:t xml:space="preserve">          </w:t>
      </w:r>
      <w:r>
        <w:rPr>
          <w:rFonts w:hint="eastAsia" w:ascii="宋体" w:hAnsi="宋体"/>
          <w:szCs w:val="21"/>
        </w:rPr>
        <w:t>”在使用期内，甲方不得与联联周边游微信公众号平台旗下站点合作，若甲方与该平台合作，乙方有权单方面终止合作，并由甲方负责赔偿乙方因已购买消费者退款造成的佣金损失，另外甲方需支付乙方因此造成的品牌损失费用人民币10000元（大写：壹万圆整）。</w:t>
      </w:r>
    </w:p>
    <w:p>
      <w:pPr>
        <w:ind w:firstLine="420" w:firstLineChars="200"/>
        <w:rPr>
          <w:rFonts w:ascii="宋体" w:hAnsi="宋体"/>
          <w:szCs w:val="21"/>
        </w:rPr>
      </w:pPr>
      <w:r>
        <w:rPr>
          <w:rFonts w:hint="eastAsia" w:ascii="宋体" w:hAnsi="宋体"/>
          <w:szCs w:val="21"/>
        </w:rPr>
        <w:t>6.10在“</w:t>
      </w:r>
      <w:r>
        <w:rPr>
          <w:rFonts w:hint="eastAsia" w:ascii="宋体" w:hAnsi="宋体"/>
          <w:szCs w:val="21"/>
          <w:u w:val="single"/>
        </w:rPr>
        <w:t xml:space="preserve">          </w:t>
      </w:r>
      <w:r>
        <w:rPr>
          <w:rFonts w:hint="eastAsia" w:ascii="宋体" w:hAnsi="宋体"/>
          <w:szCs w:val="21"/>
        </w:rPr>
        <w:t>”项目在线售卖期间，如因甲方自身原因，导致乙方被迫在售期间下架，乙方有权单方面终止合作，并由甲方负责赔偿乙方因已购买消费者退款造成的佣金损失，另外甲方需支付乙方因产品下架造成的品牌损失、产品人员和文案策划人员的务工损失等费用合计人民币10000元（大写：壹万圆整）。</w:t>
      </w:r>
    </w:p>
    <w:p>
      <w:pPr>
        <w:ind w:firstLine="420" w:firstLineChars="200"/>
        <w:rPr>
          <w:rFonts w:ascii="宋体" w:hAnsi="宋体"/>
          <w:szCs w:val="21"/>
        </w:rPr>
      </w:pPr>
      <w:r>
        <w:rPr>
          <w:rFonts w:hint="eastAsia" w:ascii="宋体" w:hAnsi="宋体"/>
          <w:szCs w:val="21"/>
        </w:rPr>
        <w:t>6.11甲方应保证服务期间经营场所内实际销售价格不低于销售价，且不得唆使或诱使持兑换券消费的用户放弃兑换券而改为使用现金或其他形式消费，否则乙方有权立即终止本合同。</w:t>
      </w:r>
    </w:p>
    <w:p>
      <w:pPr>
        <w:ind w:firstLine="420" w:firstLineChars="200"/>
        <w:rPr>
          <w:rFonts w:ascii="宋体" w:hAnsi="宋体"/>
          <w:bCs/>
          <w:szCs w:val="21"/>
        </w:rPr>
      </w:pPr>
      <w:r>
        <w:rPr>
          <w:rFonts w:hint="eastAsia" w:ascii="宋体" w:hAnsi="宋体"/>
          <w:bCs/>
          <w:szCs w:val="21"/>
        </w:rPr>
        <w:t>6.12甲方向用户提供商品或服务时，应确保与甲方信息一致，并按照本合同约定、信息描述、订单及相关规则接受用户的预约和消费，保障服务质量，如出现用户区别对待、未经用户同意擅自改变特卖活动内容、实际提供商品或服务与描述不一致等侵害用户权益的行为，该等行为若给乙方造成损失的，甲方还应承担赔偿责任。</w:t>
      </w:r>
    </w:p>
    <w:p>
      <w:pPr>
        <w:ind w:firstLine="420" w:firstLineChars="200"/>
        <w:rPr>
          <w:rFonts w:ascii="宋体" w:hAnsi="宋体"/>
          <w:bCs/>
          <w:szCs w:val="21"/>
        </w:rPr>
      </w:pPr>
      <w:r>
        <w:rPr>
          <w:rFonts w:hint="eastAsia" w:ascii="宋体" w:hAnsi="宋体"/>
          <w:bCs/>
          <w:szCs w:val="21"/>
        </w:rPr>
        <w:t>6.13甲方应对用户的食品卫生安全、人身安全等负责，应做好系列防护与保护措施，并承担相应的法律责任。</w:t>
      </w:r>
    </w:p>
    <w:p>
      <w:pPr>
        <w:ind w:firstLine="420" w:firstLineChars="200"/>
        <w:rPr>
          <w:rFonts w:ascii="宋体" w:hAnsi="宋体"/>
          <w:bCs/>
          <w:szCs w:val="21"/>
        </w:rPr>
      </w:pPr>
      <w:r>
        <w:rPr>
          <w:rFonts w:hint="eastAsia" w:ascii="宋体" w:hAnsi="宋体"/>
          <w:bCs/>
          <w:szCs w:val="21"/>
        </w:rPr>
        <w:t>6.14如由于甲方停业、延期、整改或其他自身原因导致用户无法享受特卖活动要求退款或被迫退款的，甲方应向乙方承担赔偿责任，即将乙方超付当前核销量金额部分全额退回，未核销部分赔偿金额计算方式为</w:t>
      </w:r>
      <w:r>
        <w:rPr>
          <w:rFonts w:hint="eastAsia" w:ascii="宋体" w:hAnsi="宋体"/>
          <w:bCs/>
          <w:szCs w:val="21"/>
          <w:u w:val="single"/>
        </w:rPr>
        <w:t>未核销单量×</w:t>
      </w:r>
      <w:r>
        <w:rPr>
          <w:rFonts w:hint="eastAsia" w:ascii="宋体" w:hAnsi="宋体"/>
          <w:szCs w:val="21"/>
          <w:u w:val="single"/>
        </w:rPr>
        <w:t>(销售价-结算价)×2</w:t>
      </w:r>
      <w:r>
        <w:rPr>
          <w:rFonts w:hint="eastAsia" w:ascii="宋体" w:hAnsi="宋体"/>
          <w:bCs/>
          <w:szCs w:val="21"/>
        </w:rPr>
        <w:t>。</w:t>
      </w:r>
    </w:p>
    <w:p>
      <w:pPr>
        <w:ind w:firstLine="420" w:firstLineChars="200"/>
        <w:rPr>
          <w:rFonts w:ascii="宋体" w:hAnsi="宋体"/>
          <w:bCs/>
          <w:szCs w:val="21"/>
        </w:rPr>
      </w:pPr>
      <w:r>
        <w:rPr>
          <w:rFonts w:hint="eastAsia" w:ascii="宋体" w:hAnsi="宋体"/>
          <w:bCs/>
          <w:szCs w:val="21"/>
        </w:rPr>
        <w:t>6.15服务期限内，因甲方原因造成的特卖活动中止或终止，甲方应及时通知乙方。如因甲方怠于通知造成的一切纠纷和责任（包括但不限于用户投诉、行政机关处罚等）均由甲方承担，若由此给乙方造成经济损失的，甲方应承担赔偿责任。</w:t>
      </w:r>
    </w:p>
    <w:p>
      <w:pPr>
        <w:ind w:firstLine="420" w:firstLineChars="200"/>
        <w:rPr>
          <w:rFonts w:ascii="宋体" w:hAnsi="宋体"/>
          <w:bCs/>
          <w:szCs w:val="21"/>
          <w:u w:val="single"/>
        </w:rPr>
      </w:pPr>
      <w:r>
        <w:rPr>
          <w:rFonts w:hint="eastAsia" w:ascii="宋体" w:hAnsi="宋体"/>
          <w:bCs/>
          <w:szCs w:val="21"/>
        </w:rPr>
        <w:t>6.16乙方针对活动所拍摄的图片及推广文案是乙方所属知识产权，甲方应保证不得将其内容提供给第三方渠道推广使用，否则乙方将追究法律责任。</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7.乙方的权利与义务</w:t>
      </w:r>
    </w:p>
    <w:p>
      <w:pPr>
        <w:ind w:firstLine="420" w:firstLineChars="200"/>
        <w:rPr>
          <w:rFonts w:ascii="宋体" w:hAnsi="宋体"/>
          <w:szCs w:val="21"/>
        </w:rPr>
      </w:pPr>
      <w:r>
        <w:rPr>
          <w:rFonts w:hint="eastAsia" w:ascii="宋体" w:hAnsi="宋体"/>
          <w:szCs w:val="21"/>
        </w:rPr>
        <w:t>7.1为更好的实现本合同目的，甲方授权</w:t>
      </w:r>
      <w:r>
        <w:rPr>
          <w:rFonts w:hint="eastAsia" w:ascii="宋体" w:hAnsi="宋体"/>
          <w:bCs/>
          <w:szCs w:val="21"/>
        </w:rPr>
        <w:t>乙方</w:t>
      </w:r>
      <w:r>
        <w:rPr>
          <w:rFonts w:hint="eastAsia" w:ascii="宋体" w:hAnsi="宋体"/>
          <w:szCs w:val="21"/>
        </w:rPr>
        <w:t>通过适当的方式和渠道进行宣传推广，并授权其就甲方及其相关门店的名称、LOGO、图片、文字、门店等信息进行使用。</w:t>
      </w:r>
    </w:p>
    <w:p>
      <w:pPr>
        <w:ind w:firstLine="420" w:firstLineChars="200"/>
        <w:rPr>
          <w:rFonts w:ascii="宋体" w:hAnsi="宋体"/>
          <w:szCs w:val="21"/>
        </w:rPr>
      </w:pPr>
      <w:r>
        <w:rPr>
          <w:rFonts w:hint="eastAsia" w:ascii="宋体" w:hAnsi="宋体"/>
          <w:szCs w:val="21"/>
        </w:rPr>
        <w:t>7.2乙方应按照本合同约定代收款项并及时与甲方进行结算。</w:t>
      </w:r>
    </w:p>
    <w:p>
      <w:pPr>
        <w:ind w:firstLine="420" w:firstLineChars="200"/>
        <w:rPr>
          <w:rFonts w:ascii="宋体" w:hAnsi="宋体"/>
          <w:szCs w:val="21"/>
        </w:rPr>
      </w:pPr>
      <w:r>
        <w:rPr>
          <w:rFonts w:hint="eastAsia" w:ascii="宋体" w:hAnsi="宋体"/>
          <w:szCs w:val="21"/>
        </w:rPr>
        <w:t>7.3</w:t>
      </w:r>
      <w:r>
        <w:rPr>
          <w:rFonts w:hint="eastAsia" w:ascii="宋体" w:hAnsi="宋体"/>
          <w:bCs/>
          <w:szCs w:val="21"/>
        </w:rPr>
        <w:t>乙方</w:t>
      </w:r>
      <w:r>
        <w:rPr>
          <w:rFonts w:hint="eastAsia" w:ascii="宋体" w:hAnsi="宋体"/>
          <w:szCs w:val="21"/>
        </w:rPr>
        <w:t>有权对甲方拟在平台发布的内容、信息进行形式审核，如乙方认为拟发布信息涉嫌黄、赌、毒或存在其他违法或者违反公序良俗的信息，乙方有权拒绝发布。</w:t>
      </w:r>
    </w:p>
    <w:p>
      <w:pPr>
        <w:ind w:firstLine="420" w:firstLineChars="200"/>
        <w:rPr>
          <w:rFonts w:ascii="宋体" w:hAnsi="宋体"/>
          <w:szCs w:val="21"/>
        </w:rPr>
      </w:pPr>
      <w:r>
        <w:rPr>
          <w:rFonts w:hint="eastAsia" w:ascii="宋体" w:hAnsi="宋体"/>
          <w:szCs w:val="21"/>
        </w:rPr>
        <w:t>7.4甲方发布的信息受到行政司法机关违法调查或受到第三方投诉时，乙方有权随时终止本合同，停止向甲方提供网络推广/广告服务。</w:t>
      </w:r>
    </w:p>
    <w:p>
      <w:pPr>
        <w:ind w:firstLine="420" w:firstLineChars="200"/>
        <w:rPr>
          <w:rFonts w:ascii="宋体" w:hAnsi="宋体"/>
          <w:szCs w:val="21"/>
        </w:rPr>
      </w:pPr>
      <w:r>
        <w:rPr>
          <w:rFonts w:hint="eastAsia" w:ascii="宋体" w:hAnsi="宋体"/>
          <w:szCs w:val="21"/>
        </w:rPr>
        <w:t>7.5如平台收到用户关于甲方商品或服务的投诉，经核实后，乙方有权要求甲方配合解决该投诉，在该投诉未解决之前</w:t>
      </w:r>
      <w:r>
        <w:rPr>
          <w:rFonts w:hint="eastAsia" w:ascii="宋体" w:hAnsi="宋体"/>
          <w:bCs/>
          <w:szCs w:val="21"/>
        </w:rPr>
        <w:t>乙方</w:t>
      </w:r>
      <w:r>
        <w:rPr>
          <w:rFonts w:hint="eastAsia" w:ascii="宋体" w:hAnsi="宋体"/>
          <w:szCs w:val="21"/>
        </w:rPr>
        <w:t>有权拒绝向甲方支付涉及投诉的代收净额，直到投诉予以解决。</w:t>
      </w:r>
    </w:p>
    <w:p>
      <w:pPr>
        <w:ind w:firstLine="420" w:firstLineChars="200"/>
        <w:rPr>
          <w:rFonts w:ascii="宋体" w:hAnsi="宋体"/>
          <w:szCs w:val="21"/>
        </w:rPr>
      </w:pPr>
      <w:r>
        <w:rPr>
          <w:rFonts w:hint="eastAsia" w:ascii="宋体" w:hAnsi="宋体"/>
          <w:szCs w:val="21"/>
        </w:rPr>
        <w:t>7.6</w:t>
      </w:r>
      <w:r>
        <w:rPr>
          <w:rFonts w:hint="eastAsia" w:ascii="宋体" w:hAnsi="宋体"/>
          <w:bCs/>
          <w:szCs w:val="21"/>
        </w:rPr>
        <w:t>乙方</w:t>
      </w:r>
      <w:r>
        <w:rPr>
          <w:rFonts w:hint="eastAsia" w:ascii="宋体" w:hAnsi="宋体"/>
          <w:szCs w:val="21"/>
        </w:rPr>
        <w:t>有权升级、更新平台系统，并以公告形式作出升级、更新通知。</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8.保密条款</w:t>
      </w:r>
    </w:p>
    <w:p>
      <w:pPr>
        <w:ind w:firstLine="420" w:firstLineChars="200"/>
        <w:rPr>
          <w:rFonts w:ascii="宋体" w:hAnsi="宋体"/>
          <w:bCs/>
          <w:szCs w:val="21"/>
        </w:rPr>
      </w:pPr>
      <w:r>
        <w:rPr>
          <w:rFonts w:hint="eastAsia" w:ascii="宋体" w:hAnsi="宋体"/>
          <w:bCs/>
          <w:szCs w:val="21"/>
        </w:rPr>
        <w:t>8.1甲乙双方任何一方因履行本合同从而了解或接触到的涉及对方的业务、技术、财务、数据及其他方面的未公开的资料和信息（下称“保密信息”）均应承担保密义务。非经对方事先书面同意，任何一方不得向任何第三方透露该等保密信息或将该类保密信息用于本合同以外的其他目的。如对方提出要求，任何一方均应将载有对方保密信息的任何文件、资料、软件或任何其他媒质，按对方要求归还对方，或予以销毁，或进行其他处置，并且不得继续使用这些保密信息。</w:t>
      </w:r>
    </w:p>
    <w:p>
      <w:pPr>
        <w:rPr>
          <w:rFonts w:ascii="宋体" w:hAnsi="宋体"/>
          <w:bCs/>
          <w:szCs w:val="21"/>
        </w:rPr>
      </w:pPr>
      <w:r>
        <w:rPr>
          <w:rFonts w:hint="eastAsia" w:ascii="宋体" w:hAnsi="宋体"/>
          <w:bCs/>
          <w:szCs w:val="21"/>
        </w:rPr>
        <w:t>8.2除非法律、法规、规范性文件另有规定，否则甲乙双方均不得擅自向用户或第三方透露本合同约定内容。</w:t>
      </w:r>
    </w:p>
    <w:p>
      <w:pPr>
        <w:rPr>
          <w:rFonts w:ascii="宋体" w:hAnsi="宋体"/>
          <w:bCs/>
          <w:szCs w:val="21"/>
        </w:rPr>
      </w:pPr>
      <w:r>
        <w:rPr>
          <w:rFonts w:hint="eastAsia" w:ascii="宋体" w:hAnsi="宋体"/>
          <w:bCs/>
          <w:szCs w:val="21"/>
        </w:rPr>
        <w:t>8.3无论本合同变更、解除或终止，本条约定的保密义务并不随之终止，双方仍需遵守本合同有关约定，履行其所承诺的保密义务，直至有关权利方同意解除此项义务或该等保密信息非因对方原因进入公共领域为止。</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9.违约责任</w:t>
      </w:r>
    </w:p>
    <w:p>
      <w:pPr>
        <w:ind w:firstLine="420" w:firstLineChars="200"/>
        <w:rPr>
          <w:rFonts w:ascii="宋体" w:hAnsi="宋体"/>
          <w:szCs w:val="21"/>
        </w:rPr>
      </w:pPr>
      <w:r>
        <w:rPr>
          <w:rFonts w:hint="eastAsia" w:ascii="宋体" w:hAnsi="宋体"/>
          <w:szCs w:val="21"/>
        </w:rPr>
        <w:t>9.1除非本合同另有约定，如甲方违反诚实信用原则，或违反本合同约定条款或平台规则，或甲方违反其在本合同的履行中做出的任何承诺和保证，或甲方提供的资质、证照等信息不属实，或未向平台提供服务所需的资质、证照的，则乙方有权单方解除本合同，采取下线商品和/或服务、暂停服务、删除信息等方式，并有权要求甲方应赔偿乙方因此遭受的直接损失，包括但不限于因遭受行政处罚或需向第三方承担民事责任造成的损失。</w:t>
      </w:r>
    </w:p>
    <w:p>
      <w:pPr>
        <w:ind w:firstLine="420" w:firstLineChars="200"/>
        <w:rPr>
          <w:rFonts w:ascii="宋体" w:hAnsi="宋体"/>
          <w:szCs w:val="21"/>
        </w:rPr>
      </w:pPr>
      <w:r>
        <w:rPr>
          <w:rFonts w:hint="eastAsia" w:ascii="宋体" w:hAnsi="宋体"/>
          <w:szCs w:val="21"/>
        </w:rPr>
        <w:t>9.2</w:t>
      </w:r>
      <w:r>
        <w:rPr>
          <w:rFonts w:hint="eastAsia" w:ascii="宋体" w:hAnsi="宋体"/>
          <w:bCs/>
          <w:szCs w:val="21"/>
        </w:rPr>
        <w:t>乙方</w:t>
      </w:r>
      <w:r>
        <w:rPr>
          <w:rFonts w:hint="eastAsia" w:ascii="宋体" w:hAnsi="宋体"/>
          <w:szCs w:val="21"/>
        </w:rPr>
        <w:t>未能按照本合同约定及时付款，乙方应赔偿甲方因此遭受的直接损失，包括但不限于因遭受行政处罚或需向第三方承担民事责任造成的损失。</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10.合同的终止和解除</w:t>
      </w:r>
    </w:p>
    <w:p>
      <w:pPr>
        <w:rPr>
          <w:rFonts w:ascii="宋体" w:hAnsi="宋体"/>
          <w:szCs w:val="21"/>
        </w:rPr>
      </w:pPr>
      <w:r>
        <w:rPr>
          <w:rFonts w:hint="eastAsia" w:ascii="宋体" w:hAnsi="宋体"/>
          <w:szCs w:val="21"/>
        </w:rPr>
        <w:t>本合同服务期限届满或本合同约定的其他终止情形发生时，本合同终止。本合同终止后：</w:t>
      </w:r>
    </w:p>
    <w:p>
      <w:pPr>
        <w:ind w:firstLine="420" w:firstLineChars="200"/>
        <w:rPr>
          <w:rFonts w:ascii="宋体" w:hAnsi="宋体"/>
          <w:bCs/>
          <w:szCs w:val="21"/>
        </w:rPr>
      </w:pPr>
      <w:r>
        <w:rPr>
          <w:rFonts w:hint="eastAsia" w:ascii="宋体" w:hAnsi="宋体"/>
          <w:bCs/>
          <w:szCs w:val="21"/>
        </w:rPr>
        <w:t>10.1乙方有权删除平台上已发布的甲方信息，且有权拒绝提供相关信息。</w:t>
      </w:r>
    </w:p>
    <w:p>
      <w:pPr>
        <w:ind w:firstLine="420" w:firstLineChars="200"/>
        <w:rPr>
          <w:rFonts w:ascii="宋体" w:hAnsi="宋体"/>
          <w:bCs/>
          <w:szCs w:val="21"/>
        </w:rPr>
      </w:pPr>
      <w:r>
        <w:rPr>
          <w:rFonts w:hint="eastAsia" w:ascii="宋体" w:hAnsi="宋体"/>
          <w:bCs/>
          <w:szCs w:val="21"/>
        </w:rPr>
        <w:t>10.2本合同终止前甲方已与用户达成的尚未履行完毕的套餐销售，甲方应按照本合同、信息、及订单、平台规则等的约定继续履行相应义务。</w:t>
      </w:r>
    </w:p>
    <w:p>
      <w:pPr>
        <w:ind w:firstLine="420" w:firstLineChars="200"/>
        <w:rPr>
          <w:rFonts w:ascii="宋体" w:hAnsi="宋体"/>
          <w:bCs/>
          <w:szCs w:val="21"/>
        </w:rPr>
      </w:pPr>
      <w:r>
        <w:rPr>
          <w:rFonts w:hint="eastAsia" w:ascii="宋体" w:hAnsi="宋体"/>
          <w:bCs/>
          <w:szCs w:val="21"/>
        </w:rPr>
        <w:t>10.3甲方同意乙方保存甲方资质信息、商品信息、交易记录等相关资料。</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11.免责条款</w:t>
      </w:r>
    </w:p>
    <w:p>
      <w:pPr>
        <w:ind w:firstLine="420" w:firstLineChars="200"/>
        <w:rPr>
          <w:rFonts w:ascii="宋体" w:hAnsi="宋体"/>
          <w:bCs/>
          <w:szCs w:val="21"/>
        </w:rPr>
      </w:pPr>
      <w:r>
        <w:rPr>
          <w:rFonts w:hint="eastAsia" w:ascii="宋体" w:hAnsi="宋体"/>
          <w:bCs/>
          <w:szCs w:val="21"/>
        </w:rPr>
        <w:t>因战争、自然灾害、政府行为、互联网系统故障、互联网通讯提供商故障等不可抗力因素或第三方原因导致乙方不能履行本合同项下义务，乙方无须承担责任。</w:t>
      </w:r>
    </w:p>
    <w:p>
      <w:pPr>
        <w:ind w:firstLine="422" w:firstLineChars="200"/>
        <w:rPr>
          <w:rFonts w:ascii="宋体" w:hAnsi="宋体"/>
          <w:b/>
          <w:bCs/>
          <w:szCs w:val="21"/>
        </w:rPr>
      </w:pPr>
    </w:p>
    <w:p>
      <w:pPr>
        <w:ind w:firstLine="422" w:firstLineChars="200"/>
        <w:rPr>
          <w:rFonts w:ascii="宋体" w:hAnsi="宋体"/>
          <w:b/>
          <w:bCs/>
          <w:szCs w:val="21"/>
        </w:rPr>
      </w:pPr>
      <w:r>
        <w:rPr>
          <w:rFonts w:hint="eastAsia" w:ascii="宋体" w:hAnsi="宋体"/>
          <w:b/>
          <w:bCs/>
          <w:szCs w:val="21"/>
        </w:rPr>
        <w:t>12.争议解决</w:t>
      </w:r>
    </w:p>
    <w:p>
      <w:pPr>
        <w:rPr>
          <w:rFonts w:ascii="宋体" w:hAnsi="宋体"/>
          <w:bCs/>
          <w:szCs w:val="21"/>
        </w:rPr>
      </w:pPr>
      <w:r>
        <w:rPr>
          <w:rFonts w:hint="eastAsia" w:ascii="宋体" w:hAnsi="宋体"/>
          <w:bCs/>
          <w:szCs w:val="21"/>
        </w:rPr>
        <w:t>因本合同引起的或与本合同有关的任何争议，双方应协商解决。协商不成的，任何一方均可向乙方所在地人民法院提起诉讼。</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13.送达条款</w:t>
      </w:r>
    </w:p>
    <w:p>
      <w:pPr>
        <w:ind w:firstLine="420" w:firstLineChars="200"/>
        <w:rPr>
          <w:rFonts w:ascii="宋体" w:hAnsi="宋体"/>
          <w:szCs w:val="21"/>
        </w:rPr>
      </w:pPr>
      <w:r>
        <w:rPr>
          <w:rFonts w:hint="eastAsia" w:ascii="宋体" w:hAnsi="宋体"/>
          <w:szCs w:val="21"/>
        </w:rPr>
        <w:t>本合同首页载明的住所为甲乙双方送达地址。另一方、法院等司法机关、有关部门等相关机构或其他方主体将相关文书以EMS快递方式邮寄至该处所之日起第5日起，则视为送达成功。</w:t>
      </w:r>
    </w:p>
    <w:p>
      <w:pPr>
        <w:ind w:firstLine="422" w:firstLineChars="200"/>
        <w:rPr>
          <w:rFonts w:ascii="宋体" w:hAnsi="宋体"/>
          <w:b/>
          <w:szCs w:val="21"/>
        </w:rPr>
      </w:pPr>
    </w:p>
    <w:p>
      <w:pPr>
        <w:ind w:firstLine="422" w:firstLineChars="200"/>
        <w:rPr>
          <w:rFonts w:ascii="宋体" w:hAnsi="宋体"/>
          <w:b/>
          <w:szCs w:val="21"/>
        </w:rPr>
      </w:pPr>
      <w:r>
        <w:rPr>
          <w:rFonts w:hint="eastAsia" w:ascii="宋体" w:hAnsi="宋体"/>
          <w:b/>
          <w:szCs w:val="21"/>
        </w:rPr>
        <w:t>14.其他</w:t>
      </w:r>
    </w:p>
    <w:p>
      <w:pPr>
        <w:ind w:firstLine="420" w:firstLineChars="200"/>
        <w:rPr>
          <w:rFonts w:ascii="宋体" w:hAnsi="宋体"/>
          <w:szCs w:val="21"/>
        </w:rPr>
      </w:pPr>
      <w:r>
        <w:rPr>
          <w:rFonts w:hint="eastAsia" w:ascii="宋体" w:hAnsi="宋体"/>
          <w:szCs w:val="21"/>
        </w:rPr>
        <w:t>14.1本合同经甲乙双方签字盖章之日起生效。本合同正本壹式贰份，双方各执壹份，各文本均具有同等法律效力。</w:t>
      </w:r>
    </w:p>
    <w:p>
      <w:pPr>
        <w:ind w:firstLine="420" w:firstLineChars="200"/>
        <w:rPr>
          <w:rFonts w:ascii="宋体" w:hAnsi="宋体"/>
          <w:szCs w:val="21"/>
        </w:rPr>
      </w:pPr>
      <w:r>
        <w:rPr>
          <w:rFonts w:hint="eastAsia" w:ascii="宋体" w:hAnsi="宋体"/>
          <w:szCs w:val="21"/>
        </w:rPr>
        <w:t>14.2本合同中如有一项或多项条款在任何方面根据任何适用法律是不合法、无效或不可执行的，但不影响到本合同整体效力的，则本合同的其他条款仍应完全有效并应被执行。</w:t>
      </w:r>
    </w:p>
    <w:p>
      <w:pPr>
        <w:ind w:firstLine="420" w:firstLineChars="200"/>
        <w:rPr>
          <w:rFonts w:ascii="宋体" w:hAnsi="宋体"/>
          <w:szCs w:val="21"/>
        </w:rPr>
      </w:pPr>
      <w:r>
        <w:rPr>
          <w:rFonts w:hint="eastAsia" w:ascii="宋体" w:hAnsi="宋体"/>
          <w:szCs w:val="21"/>
        </w:rPr>
        <w:t>14.3未经一方事先书面同意，任何一方不得转让本合同及其在本合同项下的权利义务。</w:t>
      </w:r>
    </w:p>
    <w:p>
      <w:pPr>
        <w:ind w:firstLine="420" w:firstLineChars="200"/>
        <w:rPr>
          <w:rFonts w:ascii="宋体" w:hAnsi="宋体"/>
          <w:b/>
          <w:szCs w:val="21"/>
        </w:rPr>
      </w:pPr>
      <w:r>
        <w:rPr>
          <w:rFonts w:hint="eastAsia" w:ascii="宋体" w:hAnsi="宋体"/>
          <w:szCs w:val="21"/>
        </w:rPr>
        <w:t>14.4本合同的任何修改、补充、变更应经双方协商一致并采用书面形式，经协议后双方签署后生效。</w:t>
      </w:r>
    </w:p>
    <w:p>
      <w:pPr>
        <w:rPr>
          <w:rFonts w:ascii="宋体" w:hAnsi="宋体"/>
          <w:b/>
          <w:szCs w:val="21"/>
        </w:rPr>
      </w:pPr>
    </w:p>
    <w:p>
      <w:pPr>
        <w:ind w:firstLine="211" w:firstLineChars="100"/>
        <w:rPr>
          <w:rFonts w:ascii="宋体" w:hAnsi="宋体"/>
          <w:b/>
          <w:szCs w:val="21"/>
        </w:rPr>
      </w:pPr>
      <w:r>
        <w:rPr>
          <w:rFonts w:hint="eastAsia" w:ascii="宋体" w:hAnsi="宋体"/>
          <w:b/>
          <w:szCs w:val="21"/>
        </w:rPr>
        <w:t>15.特别约定</w:t>
      </w:r>
    </w:p>
    <w:p>
      <w:pPr>
        <w:spacing w:before="156" w:beforeLines="50" w:after="156" w:afterLines="50" w:line="360" w:lineRule="exact"/>
        <w:ind w:firstLine="211" w:firstLineChars="100"/>
        <w:rPr>
          <w:rFonts w:ascii="宋体" w:hAnsi="宋体"/>
          <w:b/>
          <w:szCs w:val="21"/>
        </w:rPr>
      </w:pPr>
      <w:r>
        <w:rPr>
          <w:rFonts w:hint="eastAsia" w:ascii="宋体" w:hAnsi="宋体"/>
          <w:b/>
          <w:szCs w:val="21"/>
          <w:u w:val="single"/>
        </w:rPr>
        <w:t xml:space="preserve"> 详见附件1  </w:t>
      </w:r>
      <w:r>
        <w:rPr>
          <w:rFonts w:hint="eastAsia" w:ascii="宋体" w:hAnsi="宋体"/>
          <w:b/>
          <w:szCs w:val="21"/>
        </w:rPr>
        <w:t xml:space="preserve"> 。</w:t>
      </w:r>
    </w:p>
    <w:p>
      <w:pPr>
        <w:spacing w:before="156" w:beforeLines="50" w:after="156" w:afterLines="50" w:line="360" w:lineRule="exact"/>
        <w:ind w:firstLine="420" w:firstLineChars="200"/>
        <w:rPr>
          <w:rFonts w:ascii="宋体" w:hAnsi="宋体"/>
          <w:szCs w:val="21"/>
        </w:rPr>
      </w:pPr>
      <w:r>
        <w:rPr>
          <w:rFonts w:hint="eastAsia" w:ascii="宋体" w:hAnsi="宋体"/>
          <w:szCs w:val="21"/>
        </w:rPr>
        <w:t>（以下为合同签署页，无正文）</w:t>
      </w:r>
    </w:p>
    <w:tbl>
      <w:tblPr>
        <w:tblStyle w:val="11"/>
        <w:tblpPr w:leftFromText="180" w:rightFromText="180" w:vertAnchor="text" w:horzAnchor="page" w:tblpX="1754" w:tblpY="336"/>
        <w:tblOverlap w:val="never"/>
        <w:tblW w:w="84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18"/>
        <w:gridCol w:w="35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8" w:hRule="atLeast"/>
        </w:trPr>
        <w:tc>
          <w:tcPr>
            <w:tcW w:w="4918" w:type="dxa"/>
          </w:tcPr>
          <w:p>
            <w:pPr>
              <w:spacing w:line="360" w:lineRule="exact"/>
              <w:jc w:val="left"/>
              <w:rPr>
                <w:rFonts w:ascii="宋体" w:hAnsi="宋体"/>
                <w:szCs w:val="21"/>
              </w:rPr>
            </w:pPr>
            <w:r>
              <w:rPr>
                <w:rFonts w:hint="eastAsia" w:ascii="宋体" w:hAnsi="宋体"/>
                <w:b/>
                <w:szCs w:val="21"/>
              </w:rPr>
              <w:t>甲方</w:t>
            </w:r>
            <w:r>
              <w:rPr>
                <w:rFonts w:hint="eastAsia" w:ascii="宋体" w:hAnsi="宋体"/>
                <w:szCs w:val="21"/>
              </w:rPr>
              <w:t xml:space="preserve">（盖章）： </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szCs w:val="21"/>
              </w:rPr>
              <w:t xml:space="preserve">法定代表人/授权代表（签字）： </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b/>
                <w:szCs w:val="21"/>
              </w:rPr>
              <w:t>签订日期：</w:t>
            </w:r>
            <w:r>
              <w:rPr>
                <w:rFonts w:hint="eastAsia" w:ascii="宋体" w:hAnsi="宋体"/>
                <w:szCs w:val="21"/>
              </w:rPr>
              <w:t xml:space="preserve">   年   月   日</w:t>
            </w:r>
          </w:p>
        </w:tc>
        <w:tc>
          <w:tcPr>
            <w:tcW w:w="3561" w:type="dxa"/>
          </w:tcPr>
          <w:p>
            <w:pPr>
              <w:spacing w:line="360" w:lineRule="exact"/>
              <w:jc w:val="left"/>
              <w:rPr>
                <w:rFonts w:ascii="宋体" w:hAnsi="宋体"/>
                <w:b/>
                <w:szCs w:val="21"/>
              </w:rPr>
            </w:pPr>
            <w:r>
              <w:rPr>
                <w:rFonts w:hint="eastAsia" w:ascii="宋体" w:hAnsi="宋体"/>
                <w:b/>
                <w:szCs w:val="21"/>
              </w:rPr>
              <w:t>乙方</w:t>
            </w:r>
            <w:r>
              <w:rPr>
                <w:rFonts w:hint="eastAsia" w:ascii="宋体" w:hAnsi="宋体"/>
                <w:szCs w:val="21"/>
              </w:rPr>
              <w:t>（盖章）</w:t>
            </w:r>
            <w:r>
              <w:rPr>
                <w:rFonts w:hint="eastAsia" w:ascii="宋体" w:hAnsi="宋体"/>
                <w:b/>
                <w:szCs w:val="21"/>
              </w:rPr>
              <w:t xml:space="preserve">： </w:t>
            </w:r>
          </w:p>
          <w:p>
            <w:pPr>
              <w:spacing w:line="360" w:lineRule="exact"/>
              <w:jc w:val="left"/>
              <w:rPr>
                <w:rFonts w:ascii="宋体" w:hAnsi="宋体"/>
                <w:b/>
                <w:szCs w:val="21"/>
              </w:rPr>
            </w:pPr>
          </w:p>
          <w:p>
            <w:pPr>
              <w:spacing w:line="360" w:lineRule="exact"/>
              <w:jc w:val="left"/>
              <w:rPr>
                <w:rFonts w:ascii="宋体" w:hAnsi="宋体"/>
                <w:szCs w:val="21"/>
              </w:rPr>
            </w:pPr>
            <w:r>
              <w:rPr>
                <w:rFonts w:hint="eastAsia" w:ascii="宋体" w:hAnsi="宋体"/>
                <w:szCs w:val="21"/>
              </w:rPr>
              <w:t>法定代表人/授权代表（签字）：</w:t>
            </w:r>
          </w:p>
          <w:p>
            <w:pPr>
              <w:spacing w:line="360" w:lineRule="exact"/>
              <w:jc w:val="left"/>
              <w:rPr>
                <w:rFonts w:ascii="宋体" w:hAnsi="宋体"/>
                <w:szCs w:val="21"/>
              </w:rPr>
            </w:pPr>
          </w:p>
          <w:p>
            <w:pPr>
              <w:spacing w:line="360" w:lineRule="exact"/>
              <w:jc w:val="left"/>
              <w:rPr>
                <w:rFonts w:ascii="宋体" w:hAnsi="宋体"/>
                <w:szCs w:val="21"/>
              </w:rPr>
            </w:pPr>
            <w:r>
              <w:rPr>
                <w:rFonts w:hint="eastAsia" w:ascii="宋体" w:hAnsi="宋体"/>
                <w:b/>
                <w:szCs w:val="21"/>
              </w:rPr>
              <w:t>签订日期：</w:t>
            </w:r>
            <w:r>
              <w:rPr>
                <w:rFonts w:hint="eastAsia" w:ascii="宋体" w:hAnsi="宋体"/>
                <w:szCs w:val="21"/>
              </w:rPr>
              <w:t xml:space="preserve">   年   月   日 </w:t>
            </w:r>
          </w:p>
        </w:tc>
      </w:tr>
    </w:tbl>
    <w:p>
      <w:pPr>
        <w:spacing w:line="360" w:lineRule="exact"/>
        <w:ind w:firstLine="420" w:firstLineChars="200"/>
        <w:rPr>
          <w:rFonts w:ascii="宋体" w:hAnsi="宋体"/>
          <w:color w:val="000000"/>
          <w:szCs w:val="21"/>
        </w:rPr>
      </w:pPr>
    </w:p>
    <w:p>
      <w:pPr>
        <w:rPr>
          <w:rFonts w:ascii="宋体" w:hAnsi="宋体"/>
          <w:szCs w:val="21"/>
        </w:rPr>
      </w:pPr>
    </w:p>
    <w:p>
      <w:pPr>
        <w:rPr>
          <w:rFonts w:ascii="宋体" w:hAnsi="宋体"/>
          <w:szCs w:val="21"/>
        </w:rPr>
      </w:pPr>
    </w:p>
    <w:p>
      <w:pPr>
        <w:rPr>
          <w:rFonts w:ascii="宋体" w:hAnsi="宋体"/>
          <w:szCs w:val="21"/>
        </w:rPr>
      </w:pPr>
    </w:p>
    <w:p>
      <w:pPr>
        <w:tabs>
          <w:tab w:val="left" w:pos="5681"/>
        </w:tabs>
        <w:jc w:val="left"/>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65505" cy="1543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865505"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5pt;width:68.15pt;mso-position-horizontal:center;mso-position-horizontal-relative:margin;mso-wrap-style:none;z-index:251659264;mso-width-relative:page;mso-height-relative:page;" filled="f" stroked="f" coordsize="21600,21600" o:gfxdata="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YyuM9IAAAAEAQAADwAAAAAAAAABACAA&#10;AAAiAAAAZHJzL2Rvd25yZXYueG1sUEsBAhQAFAAAAAgAh07iQNFaNFMTAgAABQQAAA4AAAAAAAAA&#10;AQAgAAAAIQEAAGRycy9lMm9Eb2MueG1sUEsFBgAAAAAGAAYAWQEAAKYFA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w:rPr>
        <w:rFonts w:hint="eastAsia"/>
      </w:rPr>
      <w:drawing>
        <wp:inline distT="0" distB="0" distL="114300" distR="114300">
          <wp:extent cx="403860" cy="403860"/>
          <wp:effectExtent l="0" t="0" r="15240" b="15240"/>
          <wp:docPr id="2" name="图片 2" descr="微信图片_2020061011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00610113604"/>
                  <pic:cNvPicPr>
                    <a:picLocks noChangeAspect="1"/>
                  </pic:cNvPicPr>
                </pic:nvPicPr>
                <pic:blipFill>
                  <a:blip r:embed="rId1"/>
                  <a:stretch>
                    <a:fillRect/>
                  </a:stretch>
                </pic:blipFill>
                <pic:spPr>
                  <a:xfrm>
                    <a:off x="0" y="0"/>
                    <a:ext cx="403860" cy="403860"/>
                  </a:xfrm>
                  <a:prstGeom prst="rect">
                    <a:avLst/>
                  </a:prstGeom>
                </pic:spPr>
              </pic:pic>
            </a:graphicData>
          </a:graphic>
        </wp:inline>
      </w:drawing>
    </w:r>
    <w:r>
      <w:rPr>
        <w:rFonts w:hint="eastAsia"/>
      </w:rPr>
      <w:t xml:space="preserve">                                                    </w:t>
    </w:r>
    <w:r>
      <w:rPr>
        <w:rFonts w:hint="eastAsia"/>
        <w:b/>
        <w:bCs/>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B22"/>
    <w:rsid w:val="0000784F"/>
    <w:rsid w:val="00010609"/>
    <w:rsid w:val="00030497"/>
    <w:rsid w:val="00063DE2"/>
    <w:rsid w:val="00065967"/>
    <w:rsid w:val="000A5EAC"/>
    <w:rsid w:val="000C6A77"/>
    <w:rsid w:val="00107A31"/>
    <w:rsid w:val="00123808"/>
    <w:rsid w:val="001478AF"/>
    <w:rsid w:val="0016620A"/>
    <w:rsid w:val="0017192A"/>
    <w:rsid w:val="001D0998"/>
    <w:rsid w:val="001E232F"/>
    <w:rsid w:val="0021142E"/>
    <w:rsid w:val="00230A7B"/>
    <w:rsid w:val="002834BC"/>
    <w:rsid w:val="003C7E0B"/>
    <w:rsid w:val="003D4625"/>
    <w:rsid w:val="00432F5D"/>
    <w:rsid w:val="004B2B22"/>
    <w:rsid w:val="004E2F3A"/>
    <w:rsid w:val="00595D16"/>
    <w:rsid w:val="005A2B72"/>
    <w:rsid w:val="005A4E3C"/>
    <w:rsid w:val="005C338E"/>
    <w:rsid w:val="00607EB0"/>
    <w:rsid w:val="00610BC6"/>
    <w:rsid w:val="00624031"/>
    <w:rsid w:val="006313B2"/>
    <w:rsid w:val="00643B43"/>
    <w:rsid w:val="00646D53"/>
    <w:rsid w:val="00696CA4"/>
    <w:rsid w:val="006D44CA"/>
    <w:rsid w:val="006D4950"/>
    <w:rsid w:val="006F7EB8"/>
    <w:rsid w:val="007006FF"/>
    <w:rsid w:val="007217D7"/>
    <w:rsid w:val="00734F84"/>
    <w:rsid w:val="0078360A"/>
    <w:rsid w:val="00791D38"/>
    <w:rsid w:val="0079466E"/>
    <w:rsid w:val="00795F24"/>
    <w:rsid w:val="007A3DAB"/>
    <w:rsid w:val="007E5586"/>
    <w:rsid w:val="00892FC0"/>
    <w:rsid w:val="00896F58"/>
    <w:rsid w:val="008B00ED"/>
    <w:rsid w:val="008B4714"/>
    <w:rsid w:val="0090364B"/>
    <w:rsid w:val="0095347D"/>
    <w:rsid w:val="0098171B"/>
    <w:rsid w:val="009970E0"/>
    <w:rsid w:val="00A16BC0"/>
    <w:rsid w:val="00A423E6"/>
    <w:rsid w:val="00A428BD"/>
    <w:rsid w:val="00A74FF9"/>
    <w:rsid w:val="00AD654C"/>
    <w:rsid w:val="00AF1B3C"/>
    <w:rsid w:val="00B17370"/>
    <w:rsid w:val="00B20ED8"/>
    <w:rsid w:val="00B33ECC"/>
    <w:rsid w:val="00B87AEE"/>
    <w:rsid w:val="00C04AFA"/>
    <w:rsid w:val="00C052CD"/>
    <w:rsid w:val="00C075D2"/>
    <w:rsid w:val="00C410B8"/>
    <w:rsid w:val="00C44E15"/>
    <w:rsid w:val="00C54D8E"/>
    <w:rsid w:val="00C70D79"/>
    <w:rsid w:val="00C74AFC"/>
    <w:rsid w:val="00D32D8B"/>
    <w:rsid w:val="00D6612D"/>
    <w:rsid w:val="00DB0250"/>
    <w:rsid w:val="00DB6E2A"/>
    <w:rsid w:val="00DC2ED4"/>
    <w:rsid w:val="00DD3F8D"/>
    <w:rsid w:val="00DD5DE3"/>
    <w:rsid w:val="00E86BE9"/>
    <w:rsid w:val="00F34D29"/>
    <w:rsid w:val="00F55142"/>
    <w:rsid w:val="00F93B21"/>
    <w:rsid w:val="00FE4F1E"/>
    <w:rsid w:val="00FF0AB6"/>
    <w:rsid w:val="00FF3FB6"/>
    <w:rsid w:val="01484A45"/>
    <w:rsid w:val="033D47D8"/>
    <w:rsid w:val="0B9A7D3B"/>
    <w:rsid w:val="0BB8727C"/>
    <w:rsid w:val="10DA52E0"/>
    <w:rsid w:val="158C3BFD"/>
    <w:rsid w:val="1C6848CA"/>
    <w:rsid w:val="21785CA0"/>
    <w:rsid w:val="22942371"/>
    <w:rsid w:val="258649AF"/>
    <w:rsid w:val="27E63296"/>
    <w:rsid w:val="282B1904"/>
    <w:rsid w:val="2A21190B"/>
    <w:rsid w:val="32E201FC"/>
    <w:rsid w:val="32EA0B41"/>
    <w:rsid w:val="36D06ED6"/>
    <w:rsid w:val="3A033531"/>
    <w:rsid w:val="3C696A78"/>
    <w:rsid w:val="3D93687B"/>
    <w:rsid w:val="3FD9633A"/>
    <w:rsid w:val="44752817"/>
    <w:rsid w:val="4858280A"/>
    <w:rsid w:val="4CE00360"/>
    <w:rsid w:val="4DFF3E1D"/>
    <w:rsid w:val="55EC6096"/>
    <w:rsid w:val="612652B7"/>
    <w:rsid w:val="6583680D"/>
    <w:rsid w:val="66E30636"/>
    <w:rsid w:val="67CC3DFD"/>
    <w:rsid w:val="6A2A3DDA"/>
    <w:rsid w:val="72A06F29"/>
    <w:rsid w:val="72BD04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2"/>
    <w:basedOn w:val="1"/>
    <w:next w:val="1"/>
    <w:unhideWhenUsed/>
    <w:qFormat/>
    <w:uiPriority w:val="9"/>
    <w:pPr>
      <w:spacing w:beforeAutospacing="1" w:afterAutospacing="1"/>
      <w:jc w:val="left"/>
      <w:outlineLvl w:val="1"/>
    </w:pPr>
    <w:rPr>
      <w:rFonts w:hint="eastAsia" w:ascii="宋体" w:hAnsi="宋体" w:cs="Times New Roman"/>
      <w:b/>
      <w:kern w:val="0"/>
      <w:sz w:val="36"/>
      <w:szCs w:val="36"/>
    </w:rPr>
  </w:style>
  <w:style w:type="paragraph" w:styleId="3">
    <w:name w:val="heading 3"/>
    <w:basedOn w:val="1"/>
    <w:next w:val="1"/>
    <w:unhideWhenUsed/>
    <w:qFormat/>
    <w:uiPriority w:val="9"/>
    <w:pPr>
      <w:keepNext/>
      <w:keepLines/>
      <w:spacing w:before="260" w:after="260" w:line="413" w:lineRule="auto"/>
      <w:outlineLvl w:val="2"/>
    </w:pPr>
    <w:rPr>
      <w:b/>
      <w:sz w:val="32"/>
    </w:rPr>
  </w:style>
  <w:style w:type="paragraph" w:styleId="4">
    <w:name w:val="heading 4"/>
    <w:basedOn w:val="1"/>
    <w:next w:val="1"/>
    <w:semiHidden/>
    <w:unhideWhenUsed/>
    <w:qFormat/>
    <w:uiPriority w:val="9"/>
    <w:pPr>
      <w:spacing w:beforeAutospacing="1" w:afterAutospacing="1"/>
      <w:jc w:val="left"/>
      <w:outlineLvl w:val="3"/>
    </w:pPr>
    <w:rPr>
      <w:rFonts w:hint="eastAsia" w:ascii="宋体" w:hAnsi="宋体" w:cs="Times New Roman"/>
      <w:b/>
      <w:kern w:val="0"/>
      <w:sz w:val="2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6"/>
    <w:qFormat/>
    <w:uiPriority w:val="99"/>
    <w:pPr>
      <w:jc w:val="left"/>
    </w:pPr>
  </w:style>
  <w:style w:type="paragraph" w:styleId="6">
    <w:name w:val="Balloon Text"/>
    <w:basedOn w:val="1"/>
    <w:link w:val="17"/>
    <w:qFormat/>
    <w:uiPriority w:val="0"/>
    <w:rPr>
      <w:sz w:val="18"/>
      <w:szCs w:val="18"/>
    </w:rPr>
  </w:style>
  <w:style w:type="paragraph" w:styleId="7">
    <w:name w:val="footer"/>
    <w:basedOn w:val="1"/>
    <w:link w:val="20"/>
    <w:qFormat/>
    <w:uiPriority w:val="0"/>
    <w:pPr>
      <w:tabs>
        <w:tab w:val="center" w:pos="4153"/>
        <w:tab w:val="right" w:pos="8306"/>
      </w:tabs>
      <w:snapToGrid w:val="0"/>
      <w:jc w:val="left"/>
    </w:pPr>
    <w:rPr>
      <w:sz w:val="18"/>
      <w:szCs w:val="18"/>
    </w:rPr>
  </w:style>
  <w:style w:type="paragraph" w:styleId="8">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table" w:styleId="11">
    <w:name w:val="Table Grid"/>
    <w:basedOn w:val="10"/>
    <w:qFormat/>
    <w:uiPriority w:val="59"/>
    <w:rPr>
      <w:rFonts w:ascii="Calibri" w:hAnsi="Calibri" w:cs="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Emphasis"/>
    <w:basedOn w:val="12"/>
    <w:qFormat/>
    <w:uiPriority w:val="20"/>
    <w:rPr>
      <w:i/>
    </w:rPr>
  </w:style>
  <w:style w:type="character" w:styleId="15">
    <w:name w:val="annotation reference"/>
    <w:basedOn w:val="12"/>
    <w:qFormat/>
    <w:uiPriority w:val="99"/>
    <w:rPr>
      <w:sz w:val="21"/>
      <w:szCs w:val="21"/>
    </w:rPr>
  </w:style>
  <w:style w:type="character" w:customStyle="1" w:styleId="16">
    <w:name w:val="批注文字字符"/>
    <w:basedOn w:val="12"/>
    <w:link w:val="5"/>
    <w:qFormat/>
    <w:uiPriority w:val="99"/>
    <w:rPr>
      <w:rFonts w:ascii="Calibri" w:hAnsi="Calibri" w:eastAsia="宋体" w:cs="宋体"/>
      <w:kern w:val="2"/>
      <w:sz w:val="21"/>
      <w:szCs w:val="24"/>
    </w:rPr>
  </w:style>
  <w:style w:type="character" w:customStyle="1" w:styleId="17">
    <w:name w:val="批注框文本字符"/>
    <w:basedOn w:val="12"/>
    <w:link w:val="6"/>
    <w:qFormat/>
    <w:uiPriority w:val="0"/>
    <w:rPr>
      <w:rFonts w:ascii="Calibri" w:hAnsi="Calibri" w:eastAsia="宋体" w:cs="宋体"/>
      <w:kern w:val="2"/>
      <w:sz w:val="18"/>
      <w:szCs w:val="18"/>
    </w:rPr>
  </w:style>
  <w:style w:type="paragraph" w:styleId="18">
    <w:name w:val="List Paragraph"/>
    <w:basedOn w:val="1"/>
    <w:qFormat/>
    <w:uiPriority w:val="99"/>
    <w:pPr>
      <w:ind w:firstLine="420" w:firstLineChars="200"/>
    </w:pPr>
  </w:style>
  <w:style w:type="character" w:customStyle="1" w:styleId="19">
    <w:name w:val="页眉字符"/>
    <w:basedOn w:val="12"/>
    <w:link w:val="8"/>
    <w:qFormat/>
    <w:uiPriority w:val="0"/>
    <w:rPr>
      <w:rFonts w:ascii="Calibri" w:hAnsi="Calibri" w:eastAsia="宋体" w:cs="宋体"/>
      <w:kern w:val="2"/>
      <w:sz w:val="18"/>
      <w:szCs w:val="18"/>
    </w:rPr>
  </w:style>
  <w:style w:type="character" w:customStyle="1" w:styleId="20">
    <w:name w:val="页脚字符"/>
    <w:basedOn w:val="12"/>
    <w:link w:val="7"/>
    <w:qFormat/>
    <w:uiPriority w:val="99"/>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1000</Words>
  <Characters>5704</Characters>
  <Lines>47</Lines>
  <Paragraphs>13</Paragraphs>
  <TotalTime>25</TotalTime>
  <ScaleCrop>false</ScaleCrop>
  <LinksUpToDate>false</LinksUpToDate>
  <CharactersWithSpaces>6691</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2019-04-01T11:23:00Z</dcterms:created>
  <dc:creator>寒洋</dc:creator>
  <cp:lastModifiedBy>葵儿家的^_^小当家</cp:lastModifiedBy>
  <cp:lastPrinted>2021-07-22T01:04:00Z</cp:lastPrinted>
  <dcterms:modified xsi:type="dcterms:W3CDTF">2021-11-16T03:20:27Z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A09D7F4A95744F0F958DEDB4E7EA49AE</vt:lpwstr>
  </property>
</Properties>
</file>